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6F" w:rsidRDefault="0050096F" w:rsidP="0082297C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0096F">
        <w:rPr>
          <w:rFonts w:ascii="標楷體" w:eastAsia="標楷體" w:hAnsi="標楷體"/>
          <w:b/>
          <w:color w:val="000000"/>
          <w:sz w:val="32"/>
          <w:szCs w:val="32"/>
        </w:rPr>
        <w:t>專任</w:t>
      </w:r>
      <w:r w:rsidRPr="0050096F">
        <w:rPr>
          <w:rFonts w:ascii="標楷體" w:eastAsia="標楷體" w:hAnsi="標楷體" w:hint="eastAsia"/>
          <w:b/>
          <w:color w:val="000000"/>
          <w:sz w:val="32"/>
          <w:szCs w:val="32"/>
        </w:rPr>
        <w:t>運動</w:t>
      </w:r>
      <w:r w:rsidRPr="0050096F">
        <w:rPr>
          <w:rFonts w:ascii="標楷體" w:eastAsia="標楷體" w:hAnsi="標楷體"/>
          <w:b/>
          <w:color w:val="000000"/>
          <w:sz w:val="32"/>
          <w:szCs w:val="32"/>
        </w:rPr>
        <w:t>教練的社會支持、自我效能、角色壓力與</w:t>
      </w:r>
    </w:p>
    <w:p w:rsidR="00FE648C" w:rsidRPr="005B6E46" w:rsidRDefault="0050096F" w:rsidP="0082297C">
      <w:pPr>
        <w:spacing w:line="48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50096F">
        <w:rPr>
          <w:rFonts w:ascii="標楷體" w:eastAsia="標楷體" w:hAnsi="標楷體"/>
          <w:b/>
          <w:color w:val="000000"/>
          <w:sz w:val="32"/>
          <w:szCs w:val="32"/>
        </w:rPr>
        <w:t>職業倦怠之相關研究</w:t>
      </w:r>
      <w:r w:rsidR="004660E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CB4DFF" w:rsidRPr="005B6E46">
        <w:rPr>
          <w:rFonts w:eastAsia="標楷體"/>
          <w:b/>
          <w:color w:val="FF0000"/>
          <w:sz w:val="32"/>
          <w:szCs w:val="32"/>
        </w:rPr>
        <w:t>(16</w:t>
      </w:r>
      <w:r w:rsidR="00CB4DFF" w:rsidRPr="005B6E46">
        <w:rPr>
          <w:rFonts w:eastAsia="標楷體"/>
          <w:b/>
          <w:color w:val="FF0000"/>
          <w:sz w:val="32"/>
          <w:szCs w:val="32"/>
        </w:rPr>
        <w:t>標楷體</w:t>
      </w:r>
      <w:r w:rsidR="00CB4DFF" w:rsidRPr="005B6E46">
        <w:rPr>
          <w:rFonts w:eastAsia="標楷體"/>
          <w:b/>
          <w:color w:val="FF0000"/>
          <w:sz w:val="32"/>
          <w:szCs w:val="32"/>
        </w:rPr>
        <w:t>)</w:t>
      </w:r>
    </w:p>
    <w:p w:rsidR="008D0A91" w:rsidRPr="00A46451" w:rsidRDefault="0050096F" w:rsidP="008E3132">
      <w:pPr>
        <w:jc w:val="center"/>
        <w:rPr>
          <w:rFonts w:eastAsia="標楷體"/>
          <w:sz w:val="28"/>
          <w:szCs w:val="28"/>
        </w:rPr>
      </w:pPr>
      <w:r w:rsidRPr="00A91B1D">
        <w:rPr>
          <w:rFonts w:eastAsia="標楷體"/>
          <w:b/>
          <w:color w:val="000000"/>
          <w:sz w:val="28"/>
          <w:szCs w:val="28"/>
        </w:rPr>
        <w:t>Research on the Affecting Factors of Social Support, Role Stress, Self-efficiency, and Burnout of Sport Coaches</w:t>
      </w:r>
      <w:r w:rsidR="00CB4DFF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4660E4">
        <w:rPr>
          <w:rFonts w:eastAsia="標楷體"/>
          <w:b/>
          <w:color w:val="000000"/>
          <w:sz w:val="28"/>
          <w:szCs w:val="28"/>
        </w:rPr>
        <w:t xml:space="preserve"> </w:t>
      </w:r>
      <w:r w:rsidR="00CB4DFF" w:rsidRPr="00CB4DFF">
        <w:rPr>
          <w:rFonts w:eastAsia="標楷體"/>
          <w:b/>
          <w:color w:val="000000"/>
          <w:sz w:val="28"/>
          <w:szCs w:val="28"/>
        </w:rPr>
        <w:t>(14</w:t>
      </w:r>
      <w:r w:rsidR="00CB4DFF">
        <w:rPr>
          <w:rFonts w:eastAsia="標楷體"/>
          <w:b/>
          <w:color w:val="000000"/>
          <w:sz w:val="28"/>
          <w:szCs w:val="28"/>
        </w:rPr>
        <w:t xml:space="preserve"> </w:t>
      </w:r>
      <w:r w:rsidR="00CB4DFF" w:rsidRPr="00CB4DFF">
        <w:rPr>
          <w:rFonts w:eastAsia="標楷體"/>
          <w:b/>
          <w:color w:val="000000"/>
          <w:sz w:val="28"/>
          <w:szCs w:val="28"/>
        </w:rPr>
        <w:t>Time New Roman)</w:t>
      </w:r>
    </w:p>
    <w:p w:rsidR="008E3132" w:rsidRPr="00A46451" w:rsidRDefault="008E3132" w:rsidP="00C968D2">
      <w:pPr>
        <w:jc w:val="center"/>
        <w:rPr>
          <w:rFonts w:eastAsia="標楷體"/>
          <w:color w:val="000000"/>
        </w:rPr>
      </w:pPr>
    </w:p>
    <w:p w:rsidR="008E3132" w:rsidRPr="00CB4DFF" w:rsidRDefault="0050096F" w:rsidP="0050096F">
      <w:pPr>
        <w:autoSpaceDE w:val="0"/>
        <w:autoSpaceDN w:val="0"/>
        <w:adjustRightInd w:val="0"/>
        <w:jc w:val="center"/>
        <w:rPr>
          <w:rFonts w:eastAsia="標楷體"/>
          <w:iCs/>
          <w:kern w:val="0"/>
        </w:rPr>
      </w:pPr>
      <w:r w:rsidRPr="0050096F">
        <w:rPr>
          <w:rFonts w:ascii="標楷體" w:eastAsia="標楷體" w:hAnsi="標楷體"/>
          <w:color w:val="000000"/>
        </w:rPr>
        <w:t>李政翰</w:t>
      </w:r>
      <w:r w:rsidR="00906E4D">
        <w:rPr>
          <w:color w:val="000000" w:themeColor="text1"/>
        </w:rPr>
        <w:t xml:space="preserve"> </w:t>
      </w:r>
      <w:r w:rsidRPr="0050096F">
        <w:rPr>
          <w:rFonts w:eastAsia="標楷體"/>
          <w:i/>
          <w:color w:val="000000"/>
        </w:rPr>
        <w:t>Zheng-Han Li</w:t>
      </w:r>
      <w:r w:rsidR="00CB4DFF">
        <w:rPr>
          <w:rFonts w:eastAsia="標楷體"/>
          <w:color w:val="000000"/>
        </w:rPr>
        <w:t xml:space="preserve">  </w:t>
      </w:r>
      <w:r w:rsidR="00CB4DFF" w:rsidRPr="005B6E46">
        <w:rPr>
          <w:rFonts w:eastAsia="標楷體"/>
          <w:color w:val="FF0000"/>
        </w:rPr>
        <w:t>(12</w:t>
      </w:r>
      <w:r w:rsidR="00CB4DFF" w:rsidRPr="005B6E46">
        <w:rPr>
          <w:rFonts w:eastAsia="標楷體"/>
          <w:color w:val="FF0000"/>
        </w:rPr>
        <w:t>標楷體</w:t>
      </w:r>
      <w:r w:rsidR="00CB4DFF" w:rsidRPr="005B6E46">
        <w:rPr>
          <w:rFonts w:ascii="標楷體" w:eastAsia="標楷體" w:hAnsi="標楷體" w:hint="eastAsia"/>
          <w:color w:val="FF0000"/>
        </w:rPr>
        <w:t>、</w:t>
      </w:r>
      <w:r w:rsidR="00CB4DFF" w:rsidRPr="005B6E46">
        <w:rPr>
          <w:rFonts w:eastAsia="標楷體"/>
          <w:color w:val="FF0000"/>
        </w:rPr>
        <w:t>Time New Roman)</w:t>
      </w:r>
    </w:p>
    <w:p w:rsidR="008E3132" w:rsidRDefault="0050096F" w:rsidP="008E3132">
      <w:pPr>
        <w:jc w:val="center"/>
        <w:rPr>
          <w:rFonts w:ascii="標楷體" w:eastAsia="標楷體" w:hAnsi="標楷體"/>
          <w:color w:val="000000"/>
        </w:rPr>
      </w:pPr>
      <w:r w:rsidRPr="0050096F">
        <w:rPr>
          <w:rFonts w:ascii="標楷體" w:eastAsia="標楷體" w:hAnsi="標楷體"/>
          <w:color w:val="000000"/>
        </w:rPr>
        <w:t>國立嘉義大學</w:t>
      </w:r>
      <w:r w:rsidRPr="0050096F">
        <w:rPr>
          <w:rFonts w:ascii="標楷體" w:eastAsia="標楷體" w:hAnsi="標楷體" w:hint="eastAsia"/>
          <w:color w:val="000000"/>
        </w:rPr>
        <w:t xml:space="preserve"> </w:t>
      </w:r>
      <w:r w:rsidRPr="0050096F">
        <w:rPr>
          <w:rFonts w:ascii="標楷體" w:eastAsia="標楷體" w:hAnsi="標楷體"/>
          <w:color w:val="000000"/>
        </w:rPr>
        <w:t>體育健康休閒學系</w:t>
      </w:r>
      <w:r w:rsidRPr="0050096F">
        <w:rPr>
          <w:rFonts w:ascii="標楷體" w:eastAsia="標楷體" w:hAnsi="標楷體" w:hint="eastAsia"/>
          <w:color w:val="000000"/>
        </w:rPr>
        <w:t xml:space="preserve"> 碩士</w:t>
      </w:r>
      <w:r w:rsidR="008E3132" w:rsidRPr="0050096F">
        <w:rPr>
          <w:rFonts w:ascii="標楷體" w:eastAsia="標楷體" w:hAnsi="標楷體" w:hint="eastAsia"/>
          <w:color w:val="000000"/>
        </w:rPr>
        <w:t xml:space="preserve"> </w:t>
      </w:r>
    </w:p>
    <w:p w:rsidR="0050096F" w:rsidRPr="00C03A7C" w:rsidRDefault="0050096F" w:rsidP="0050096F">
      <w:pPr>
        <w:autoSpaceDE w:val="0"/>
        <w:autoSpaceDN w:val="0"/>
        <w:adjustRightInd w:val="0"/>
        <w:jc w:val="center"/>
        <w:rPr>
          <w:rFonts w:eastAsia="標楷體"/>
          <w:i/>
          <w:iCs/>
          <w:kern w:val="0"/>
        </w:rPr>
      </w:pPr>
      <w:r w:rsidRPr="0050096F">
        <w:rPr>
          <w:rFonts w:ascii="標楷體" w:eastAsia="標楷體" w:hAnsi="標楷體"/>
          <w:color w:val="000000"/>
        </w:rPr>
        <w:t>張家銘</w:t>
      </w:r>
      <w:r>
        <w:rPr>
          <w:color w:val="000000" w:themeColor="text1"/>
        </w:rPr>
        <w:t xml:space="preserve"> </w:t>
      </w:r>
      <w:r w:rsidRPr="0050096F">
        <w:rPr>
          <w:rFonts w:eastAsia="標楷體"/>
          <w:bCs/>
          <w:i/>
          <w:iCs/>
          <w:color w:val="000000"/>
        </w:rPr>
        <w:t>Chia-Ming Chang</w:t>
      </w:r>
    </w:p>
    <w:p w:rsidR="0050096F" w:rsidRDefault="0050096F" w:rsidP="0050096F">
      <w:pPr>
        <w:jc w:val="center"/>
        <w:rPr>
          <w:rFonts w:ascii="標楷體" w:eastAsia="標楷體" w:hAnsi="標楷體"/>
          <w:color w:val="000000"/>
        </w:rPr>
      </w:pPr>
      <w:r w:rsidRPr="0050096F">
        <w:rPr>
          <w:rFonts w:ascii="標楷體" w:eastAsia="標楷體" w:hAnsi="標楷體"/>
          <w:color w:val="000000"/>
        </w:rPr>
        <w:t>國立嘉義大學</w:t>
      </w:r>
      <w:r w:rsidRPr="0050096F">
        <w:rPr>
          <w:rFonts w:ascii="標楷體" w:eastAsia="標楷體" w:hAnsi="標楷體" w:hint="eastAsia"/>
          <w:color w:val="000000"/>
        </w:rPr>
        <w:t xml:space="preserve"> </w:t>
      </w:r>
      <w:r w:rsidRPr="0050096F">
        <w:rPr>
          <w:rFonts w:ascii="標楷體" w:eastAsia="標楷體" w:hAnsi="標楷體"/>
          <w:color w:val="000000"/>
        </w:rPr>
        <w:t>體育健康休閒學系</w:t>
      </w:r>
      <w:r w:rsidRPr="0050096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教授</w:t>
      </w:r>
    </w:p>
    <w:p w:rsidR="0050096F" w:rsidRPr="00C03A7C" w:rsidRDefault="0050096F" w:rsidP="0050096F">
      <w:pPr>
        <w:autoSpaceDE w:val="0"/>
        <w:autoSpaceDN w:val="0"/>
        <w:adjustRightInd w:val="0"/>
        <w:jc w:val="center"/>
        <w:rPr>
          <w:rFonts w:eastAsia="標楷體"/>
          <w:i/>
          <w:iCs/>
          <w:kern w:val="0"/>
        </w:rPr>
      </w:pPr>
      <w:proofErr w:type="gramStart"/>
      <w:r w:rsidRPr="0050096F">
        <w:rPr>
          <w:rFonts w:ascii="標楷體" w:eastAsia="標楷體" w:hAnsi="標楷體"/>
          <w:color w:val="000000"/>
        </w:rPr>
        <w:t>侯堂盛</w:t>
      </w:r>
      <w:proofErr w:type="gramEnd"/>
      <w:r w:rsidRPr="0050096F">
        <w:rPr>
          <w:rFonts w:ascii="標楷體" w:eastAsia="標楷體" w:hAnsi="標楷體"/>
          <w:color w:val="000000" w:themeColor="text1"/>
        </w:rPr>
        <w:t xml:space="preserve"> </w:t>
      </w:r>
      <w:r w:rsidRPr="0050096F">
        <w:rPr>
          <w:rFonts w:eastAsia="標楷體"/>
          <w:i/>
          <w:color w:val="000000"/>
        </w:rPr>
        <w:t>Tang-Sheng Ho</w:t>
      </w:r>
    </w:p>
    <w:p w:rsidR="0050096F" w:rsidRPr="0050096F" w:rsidRDefault="0050096F" w:rsidP="0050096F">
      <w:pPr>
        <w:jc w:val="center"/>
        <w:rPr>
          <w:rFonts w:ascii="標楷體" w:eastAsia="標楷體" w:hAnsi="標楷體"/>
          <w:kern w:val="0"/>
        </w:rPr>
      </w:pPr>
      <w:r w:rsidRPr="0050096F">
        <w:rPr>
          <w:rFonts w:ascii="標楷體" w:eastAsia="標楷體" w:hAnsi="標楷體"/>
          <w:color w:val="000000"/>
        </w:rPr>
        <w:t>國立嘉義大學</w:t>
      </w:r>
      <w:r w:rsidRPr="0050096F">
        <w:rPr>
          <w:rFonts w:ascii="標楷體" w:eastAsia="標楷體" w:hAnsi="標楷體" w:hint="eastAsia"/>
          <w:color w:val="000000"/>
        </w:rPr>
        <w:t xml:space="preserve"> </w:t>
      </w:r>
      <w:r w:rsidRPr="0050096F">
        <w:rPr>
          <w:rFonts w:ascii="標楷體" w:eastAsia="標楷體" w:hAnsi="標楷體"/>
          <w:color w:val="000000"/>
        </w:rPr>
        <w:t>體育健康休閒學系</w:t>
      </w:r>
      <w:r w:rsidRPr="0050096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教授</w:t>
      </w:r>
    </w:p>
    <w:p w:rsidR="005F019B" w:rsidRPr="008E3132" w:rsidRDefault="005F019B" w:rsidP="00A46451">
      <w:pPr>
        <w:rPr>
          <w:rFonts w:eastAsia="標楷體"/>
        </w:rPr>
      </w:pPr>
    </w:p>
    <w:p w:rsidR="00FE648C" w:rsidRPr="005B6E46" w:rsidRDefault="00FE648C" w:rsidP="00FE648C">
      <w:pPr>
        <w:jc w:val="center"/>
        <w:rPr>
          <w:rFonts w:eastAsia="標楷體"/>
          <w:b/>
          <w:color w:val="FF0000"/>
          <w:sz w:val="28"/>
          <w:szCs w:val="28"/>
        </w:rPr>
      </w:pPr>
      <w:r w:rsidRPr="005F57E4">
        <w:rPr>
          <w:rFonts w:eastAsia="標楷體"/>
          <w:b/>
          <w:sz w:val="28"/>
          <w:szCs w:val="28"/>
        </w:rPr>
        <w:t>摘要</w:t>
      </w:r>
      <w:r w:rsidR="00CB4DFF" w:rsidRPr="00CB4DFF">
        <w:rPr>
          <w:rFonts w:eastAsia="標楷體" w:hint="eastAsia"/>
          <w:b/>
          <w:sz w:val="28"/>
          <w:szCs w:val="28"/>
        </w:rPr>
        <w:t xml:space="preserve"> </w:t>
      </w:r>
      <w:r w:rsidR="00CB4DFF" w:rsidRPr="005B6E46">
        <w:rPr>
          <w:rFonts w:eastAsia="標楷體"/>
          <w:b/>
          <w:color w:val="FF0000"/>
          <w:sz w:val="28"/>
          <w:szCs w:val="28"/>
        </w:rPr>
        <w:t>(14</w:t>
      </w:r>
      <w:r w:rsidR="00CB4DFF" w:rsidRPr="005B6E46">
        <w:rPr>
          <w:rFonts w:eastAsia="標楷體"/>
          <w:b/>
          <w:color w:val="FF0000"/>
          <w:sz w:val="28"/>
          <w:szCs w:val="28"/>
        </w:rPr>
        <w:t>標楷體</w:t>
      </w:r>
      <w:r w:rsidR="00CB4DFF" w:rsidRPr="005B6E46">
        <w:rPr>
          <w:rFonts w:ascii="標楷體" w:eastAsia="標楷體" w:hAnsi="標楷體" w:hint="eastAsia"/>
          <w:b/>
          <w:color w:val="FF0000"/>
          <w:sz w:val="28"/>
          <w:szCs w:val="28"/>
        </w:rPr>
        <w:t>、置</w:t>
      </w:r>
      <w:r w:rsidR="00CB4DFF" w:rsidRPr="005B6E46">
        <w:rPr>
          <w:rFonts w:eastAsia="標楷體" w:hint="eastAsia"/>
          <w:b/>
          <w:color w:val="FF0000"/>
          <w:sz w:val="28"/>
          <w:szCs w:val="28"/>
        </w:rPr>
        <w:t>中</w:t>
      </w:r>
      <w:r w:rsidR="00CB4DFF" w:rsidRPr="005B6E46">
        <w:rPr>
          <w:rFonts w:eastAsia="標楷體"/>
          <w:b/>
          <w:color w:val="FF0000"/>
          <w:sz w:val="28"/>
          <w:szCs w:val="28"/>
        </w:rPr>
        <w:t>)</w:t>
      </w:r>
    </w:p>
    <w:p w:rsidR="00FE648C" w:rsidRDefault="00FE648C" w:rsidP="00FE648C">
      <w:pPr>
        <w:jc w:val="both"/>
        <w:rPr>
          <w:rFonts w:eastAsia="標楷體"/>
        </w:rPr>
      </w:pPr>
      <w:r w:rsidRPr="005F57E4">
        <w:rPr>
          <w:rFonts w:eastAsia="標楷體"/>
        </w:rPr>
        <w:t xml:space="preserve">    </w:t>
      </w:r>
      <w:r w:rsidR="0050096F" w:rsidRPr="00A91B1D">
        <w:rPr>
          <w:rFonts w:eastAsia="標楷體"/>
          <w:color w:val="000000"/>
        </w:rPr>
        <w:t>本研究主要目的在</w:t>
      </w:r>
      <w:r w:rsidR="0050096F" w:rsidRPr="00A91B1D">
        <w:rPr>
          <w:rFonts w:eastAsia="標楷體"/>
          <w:color w:val="000000"/>
          <w:kern w:val="0"/>
        </w:rPr>
        <w:t>驗證專任</w:t>
      </w:r>
      <w:r w:rsidR="0050096F" w:rsidRPr="00A91B1D">
        <w:rPr>
          <w:rFonts w:eastAsia="標楷體"/>
          <w:color w:val="000000"/>
        </w:rPr>
        <w:t>運動教練的社會支持、角色壓力、自我效能與職業倦怠</w:t>
      </w:r>
      <w:r w:rsidR="0050096F" w:rsidRPr="00A91B1D">
        <w:rPr>
          <w:rFonts w:eastAsia="標楷體"/>
          <w:color w:val="000000"/>
        </w:rPr>
        <w:t xml:space="preserve"> </w:t>
      </w:r>
      <w:r w:rsidR="0050096F" w:rsidRPr="00A91B1D">
        <w:rPr>
          <w:rFonts w:eastAsia="標楷體"/>
          <w:color w:val="000000"/>
          <w:kern w:val="0"/>
        </w:rPr>
        <w:t>(</w:t>
      </w:r>
      <w:r w:rsidR="0050096F" w:rsidRPr="00A91B1D">
        <w:rPr>
          <w:rFonts w:eastAsia="標楷體"/>
          <w:color w:val="000000"/>
          <w:kern w:val="0"/>
        </w:rPr>
        <w:t>簡稱</w:t>
      </w:r>
      <w:r w:rsidR="0050096F" w:rsidRPr="00A91B1D">
        <w:rPr>
          <w:rFonts w:eastAsia="標楷體"/>
          <w:color w:val="000000"/>
          <w:kern w:val="0"/>
        </w:rPr>
        <w:t xml:space="preserve">SREB </w:t>
      </w:r>
      <w:r w:rsidR="0050096F" w:rsidRPr="00A91B1D">
        <w:rPr>
          <w:rFonts w:eastAsia="標楷體"/>
          <w:color w:val="000000"/>
          <w:kern w:val="0"/>
        </w:rPr>
        <w:t>模式</w:t>
      </w:r>
      <w:r w:rsidR="0050096F" w:rsidRPr="00A91B1D">
        <w:rPr>
          <w:rFonts w:eastAsia="標楷體"/>
          <w:color w:val="000000"/>
          <w:kern w:val="0"/>
        </w:rPr>
        <w:t xml:space="preserve">) </w:t>
      </w:r>
      <w:r w:rsidR="0050096F" w:rsidRPr="00A91B1D">
        <w:rPr>
          <w:rFonts w:eastAsia="標楷體"/>
          <w:color w:val="000000"/>
        </w:rPr>
        <w:t>之間</w:t>
      </w:r>
      <w:r w:rsidR="0050096F" w:rsidRPr="00A91B1D">
        <w:rPr>
          <w:rFonts w:eastAsia="標楷體"/>
          <w:color w:val="000000"/>
          <w:kern w:val="0"/>
        </w:rPr>
        <w:t>的直接與間接</w:t>
      </w:r>
      <w:r w:rsidR="0050096F" w:rsidRPr="00A91B1D">
        <w:rPr>
          <w:rFonts w:eastAsia="標楷體"/>
          <w:color w:val="000000"/>
        </w:rPr>
        <w:t>關係。</w:t>
      </w:r>
      <w:r w:rsidR="0050096F" w:rsidRPr="00A91B1D">
        <w:rPr>
          <w:rFonts w:eastAsia="標楷體"/>
          <w:color w:val="000000"/>
          <w:kern w:val="0"/>
        </w:rPr>
        <w:t xml:space="preserve">SREB </w:t>
      </w:r>
      <w:r w:rsidR="0050096F" w:rsidRPr="00A91B1D">
        <w:rPr>
          <w:rFonts w:eastAsia="標楷體"/>
          <w:color w:val="000000"/>
          <w:kern w:val="0"/>
        </w:rPr>
        <w:t>模式在參數樣本上皆獲得合適的</w:t>
      </w:r>
      <w:proofErr w:type="gramStart"/>
      <w:r w:rsidR="0050096F" w:rsidRPr="00A91B1D">
        <w:rPr>
          <w:rFonts w:eastAsia="標楷體"/>
          <w:color w:val="000000"/>
          <w:kern w:val="0"/>
        </w:rPr>
        <w:t>適配度</w:t>
      </w:r>
      <w:proofErr w:type="gramEnd"/>
      <w:r w:rsidR="0050096F" w:rsidRPr="00A91B1D">
        <w:rPr>
          <w:rFonts w:eastAsia="標楷體"/>
          <w:color w:val="000000"/>
          <w:kern w:val="0"/>
        </w:rPr>
        <w:t>。本研究以國內之正式合格之專任運動教練為對象，</w:t>
      </w:r>
      <w:proofErr w:type="gramStart"/>
      <w:r w:rsidR="0050096F" w:rsidRPr="00A91B1D">
        <w:rPr>
          <w:rFonts w:eastAsia="標楷體"/>
          <w:color w:val="000000"/>
          <w:kern w:val="0"/>
        </w:rPr>
        <w:t>採</w:t>
      </w:r>
      <w:proofErr w:type="gramEnd"/>
      <w:r w:rsidR="0050096F" w:rsidRPr="00A91B1D">
        <w:rPr>
          <w:rFonts w:eastAsia="標楷體"/>
          <w:color w:val="000000"/>
          <w:kern w:val="0"/>
        </w:rPr>
        <w:t>隨機抽樣，有效樣本數為</w:t>
      </w:r>
      <w:r w:rsidR="0050096F" w:rsidRPr="00A91B1D">
        <w:rPr>
          <w:rFonts w:eastAsia="標楷體"/>
          <w:color w:val="000000"/>
          <w:kern w:val="0"/>
        </w:rPr>
        <w:t>224</w:t>
      </w:r>
      <w:r w:rsidR="0050096F" w:rsidRPr="00A91B1D">
        <w:rPr>
          <w:rFonts w:eastAsia="標楷體"/>
          <w:color w:val="000000"/>
          <w:kern w:val="0"/>
        </w:rPr>
        <w:t>份，研究工具包含社會支持、角色壓力、自我效能與工作倦怠等四份量表，所得資料主要</w:t>
      </w:r>
      <w:r w:rsidR="0050096F" w:rsidRPr="00A91B1D">
        <w:rPr>
          <w:rFonts w:eastAsia="標楷體"/>
          <w:color w:val="000000"/>
          <w:kern w:val="0"/>
        </w:rPr>
        <w:t>SPSS 21.0</w:t>
      </w:r>
      <w:r w:rsidR="0050096F" w:rsidRPr="00A91B1D">
        <w:rPr>
          <w:rFonts w:eastAsia="標楷體"/>
          <w:color w:val="000000"/>
          <w:kern w:val="0"/>
        </w:rPr>
        <w:t>與</w:t>
      </w:r>
      <w:r w:rsidR="0050096F" w:rsidRPr="00A91B1D">
        <w:rPr>
          <w:rFonts w:eastAsia="標楷體"/>
          <w:color w:val="000000"/>
          <w:kern w:val="0"/>
        </w:rPr>
        <w:t xml:space="preserve">AMOS 21.0 </w:t>
      </w:r>
      <w:r w:rsidR="0050096F" w:rsidRPr="00A91B1D">
        <w:rPr>
          <w:rFonts w:eastAsia="標楷體"/>
          <w:color w:val="000000"/>
          <w:kern w:val="0"/>
        </w:rPr>
        <w:t>兩個統計軟體進行分析，</w:t>
      </w:r>
      <w:r w:rsidR="0050096F" w:rsidRPr="00A91B1D">
        <w:rPr>
          <w:rFonts w:eastAsia="標楷體"/>
          <w:color w:val="000000"/>
        </w:rPr>
        <w:t>主要研究發現如下：一、</w:t>
      </w:r>
      <w:r w:rsidR="0050096F" w:rsidRPr="00A91B1D">
        <w:rPr>
          <w:rFonts w:eastAsia="標楷體"/>
          <w:color w:val="000000"/>
          <w:kern w:val="0"/>
        </w:rPr>
        <w:t>「社會支持」、「自我效能」、「角色壓力」對「</w:t>
      </w:r>
      <w:r w:rsidR="0050096F" w:rsidRPr="00A91B1D">
        <w:rPr>
          <w:rFonts w:eastAsia="標楷體"/>
          <w:color w:val="000000"/>
        </w:rPr>
        <w:t>職業</w:t>
      </w:r>
      <w:r w:rsidR="0050096F" w:rsidRPr="00A91B1D">
        <w:rPr>
          <w:rFonts w:eastAsia="標楷體"/>
          <w:color w:val="000000"/>
          <w:kern w:val="0"/>
        </w:rPr>
        <w:t>倦怠」能產生顯著直接影響力。二、「社會支持」對「角色壓力」能產生顯著直接影響力</w:t>
      </w:r>
      <w:r w:rsidR="0050096F" w:rsidRPr="00A91B1D">
        <w:rPr>
          <w:rFonts w:eastAsia="標楷體"/>
          <w:color w:val="000000"/>
        </w:rPr>
        <w:t>。本研究發現國內的專任運動教練之社會支持程度愈高，角色壓力程度愈小，自我效能程度愈高，職業倦怠的程度愈小</w:t>
      </w:r>
      <w:r w:rsidR="008E3132" w:rsidRPr="008E3132">
        <w:rPr>
          <w:rFonts w:eastAsia="標楷體"/>
        </w:rPr>
        <w:t>。</w:t>
      </w:r>
    </w:p>
    <w:p w:rsidR="008E3132" w:rsidRPr="005F57E4" w:rsidRDefault="008E3132" w:rsidP="00FE648C">
      <w:pPr>
        <w:jc w:val="both"/>
        <w:rPr>
          <w:rFonts w:eastAsia="標楷體"/>
        </w:rPr>
      </w:pPr>
    </w:p>
    <w:p w:rsidR="00B343E0" w:rsidRDefault="00595F9A" w:rsidP="001154A8">
      <w:pPr>
        <w:jc w:val="both"/>
        <w:rPr>
          <w:rFonts w:ascii="標楷體" w:eastAsia="標楷體" w:hAnsi="標楷體"/>
          <w:b/>
          <w:color w:val="000000" w:themeColor="text1"/>
          <w:spacing w:val="-6"/>
          <w:lang w:eastAsia="zh-HK"/>
        </w:rPr>
      </w:pPr>
      <w:r w:rsidRPr="005F57E4">
        <w:rPr>
          <w:rFonts w:eastAsia="標楷體"/>
          <w:b/>
        </w:rPr>
        <w:t>關鍵詞</w:t>
      </w:r>
      <w:r w:rsidRPr="00906E4D">
        <w:rPr>
          <w:rFonts w:ascii="標楷體" w:eastAsia="標楷體" w:hAnsi="標楷體"/>
          <w:b/>
          <w:color w:val="000000" w:themeColor="text1"/>
        </w:rPr>
        <w:t>：</w:t>
      </w:r>
      <w:r w:rsidR="0050096F" w:rsidRPr="00A91B1D">
        <w:rPr>
          <w:rFonts w:eastAsia="標楷體"/>
          <w:b/>
          <w:color w:val="000000"/>
        </w:rPr>
        <w:t>社會支持、自我效能</w:t>
      </w:r>
      <w:r w:rsidR="00993EA0">
        <w:rPr>
          <w:rFonts w:eastAsia="標楷體" w:hint="eastAsia"/>
          <w:b/>
          <w:color w:val="000000"/>
        </w:rPr>
        <w:t xml:space="preserve"> </w:t>
      </w:r>
      <w:r w:rsidR="00993EA0" w:rsidRPr="005B6E46">
        <w:rPr>
          <w:rFonts w:eastAsia="標楷體" w:hint="eastAsia"/>
          <w:b/>
          <w:color w:val="FF0000"/>
        </w:rPr>
        <w:t>(</w:t>
      </w:r>
      <w:r w:rsidR="00993EA0" w:rsidRPr="005B6E46">
        <w:rPr>
          <w:rFonts w:ascii="標楷體" w:eastAsia="標楷體" w:hAnsi="標楷體" w:hint="eastAsia"/>
          <w:b/>
          <w:color w:val="FF0000"/>
          <w:kern w:val="0"/>
        </w:rPr>
        <w:t>請提供三~五個中文關鍵詞</w:t>
      </w:r>
      <w:r w:rsidR="00993EA0" w:rsidRPr="005B6E46">
        <w:rPr>
          <w:rFonts w:ascii="新細明體" w:hAnsi="新細明體" w:hint="eastAsia"/>
          <w:color w:val="FF0000"/>
          <w:kern w:val="0"/>
        </w:rPr>
        <w:t>)</w:t>
      </w:r>
    </w:p>
    <w:p w:rsidR="00A46451" w:rsidRPr="00433E1C" w:rsidRDefault="00A46451" w:rsidP="00433E1C">
      <w:pPr>
        <w:ind w:left="1193" w:hangingChars="497" w:hanging="1193"/>
        <w:jc w:val="both"/>
        <w:rPr>
          <w:rFonts w:ascii="標楷體" w:eastAsia="標楷體" w:hAnsi="標楷體"/>
          <w:color w:val="000000" w:themeColor="text1"/>
        </w:rPr>
      </w:pPr>
    </w:p>
    <w:p w:rsidR="00433E1C" w:rsidRDefault="00433E1C" w:rsidP="001154A8">
      <w:pPr>
        <w:jc w:val="both"/>
        <w:rPr>
          <w:rFonts w:ascii="標楷體" w:eastAsia="標楷體" w:hAnsi="標楷體"/>
          <w:b/>
          <w:color w:val="000000" w:themeColor="text1"/>
          <w:spacing w:val="-6"/>
          <w:lang w:eastAsia="zh-HK"/>
        </w:rPr>
      </w:pPr>
    </w:p>
    <w:p w:rsidR="00A46451" w:rsidRPr="009D27A2" w:rsidRDefault="00A46451" w:rsidP="00A46451">
      <w:pPr>
        <w:widowControl/>
        <w:spacing w:after="41"/>
        <w:jc w:val="both"/>
        <w:textAlignment w:val="center"/>
        <w:rPr>
          <w:rFonts w:eastAsia="標楷體"/>
          <w:kern w:val="0"/>
        </w:rPr>
      </w:pPr>
      <w:r w:rsidRPr="009D27A2">
        <w:rPr>
          <w:rFonts w:eastAsia="標楷體"/>
          <w:kern w:val="0"/>
        </w:rPr>
        <w:t>通訊作者：</w:t>
      </w:r>
      <w:r w:rsidRPr="009D27A2">
        <w:rPr>
          <w:rFonts w:eastAsia="標楷體"/>
          <w:kern w:val="0"/>
        </w:rPr>
        <w:t xml:space="preserve">    </w:t>
      </w:r>
    </w:p>
    <w:p w:rsidR="00A46451" w:rsidRPr="00A46451" w:rsidRDefault="00A46451" w:rsidP="00A46451">
      <w:pPr>
        <w:widowControl/>
        <w:spacing w:after="41"/>
        <w:jc w:val="both"/>
        <w:textAlignment w:val="center"/>
        <w:rPr>
          <w:rFonts w:eastAsia="標楷體"/>
          <w:kern w:val="0"/>
        </w:rPr>
      </w:pPr>
      <w:r w:rsidRPr="009D27A2">
        <w:rPr>
          <w:rFonts w:eastAsia="標楷體"/>
          <w:kern w:val="0"/>
        </w:rPr>
        <w:t>聯絡地址：</w:t>
      </w:r>
      <w:r w:rsidR="00CB4DFF" w:rsidRPr="00A46451">
        <w:rPr>
          <w:rFonts w:eastAsia="標楷體"/>
          <w:kern w:val="0"/>
        </w:rPr>
        <w:t xml:space="preserve"> </w:t>
      </w:r>
    </w:p>
    <w:p w:rsidR="00A46451" w:rsidRDefault="00A46451" w:rsidP="00A46451">
      <w:pPr>
        <w:snapToGrid w:val="0"/>
        <w:rPr>
          <w:rFonts w:eastAsia="標楷體"/>
        </w:rPr>
      </w:pPr>
      <w:r w:rsidRPr="009D27A2">
        <w:rPr>
          <w:rFonts w:eastAsia="標楷體"/>
          <w:kern w:val="0"/>
        </w:rPr>
        <w:t>聯絡電話：</w:t>
      </w:r>
      <w:r w:rsidRPr="0036329A">
        <w:rPr>
          <w:rFonts w:eastAsia="標楷體"/>
        </w:rPr>
        <w:t xml:space="preserve"> </w:t>
      </w:r>
    </w:p>
    <w:p w:rsidR="00A46451" w:rsidRDefault="00A46451" w:rsidP="00A46451">
      <w:pPr>
        <w:jc w:val="both"/>
        <w:rPr>
          <w:rFonts w:eastAsia="標楷體"/>
          <w:color w:val="000000"/>
          <w:lang w:val="de-DE"/>
        </w:rPr>
      </w:pPr>
      <w:r w:rsidRPr="0036329A">
        <w:rPr>
          <w:rFonts w:eastAsia="標楷體"/>
        </w:rPr>
        <w:t>E-mail</w:t>
      </w:r>
      <w:r w:rsidRPr="0036329A">
        <w:rPr>
          <w:rFonts w:eastAsia="標楷體" w:hAnsi="標楷體" w:hint="eastAsia"/>
        </w:rPr>
        <w:t>：</w:t>
      </w:r>
    </w:p>
    <w:p w:rsidR="00CB4DFF" w:rsidRPr="00906E4D" w:rsidRDefault="00CB4DFF" w:rsidP="00A46451">
      <w:pPr>
        <w:jc w:val="both"/>
        <w:rPr>
          <w:rFonts w:ascii="標楷體" w:eastAsia="標楷體" w:hAnsi="標楷體"/>
          <w:b/>
          <w:bCs/>
          <w:color w:val="000000" w:themeColor="text1"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7746" w:rsidRPr="005F57E4" w:rsidRDefault="005F57E4" w:rsidP="0082297C">
      <w:pPr>
        <w:widowControl/>
        <w:jc w:val="center"/>
        <w:textAlignment w:val="center"/>
        <w:rPr>
          <w:rFonts w:eastAsia="標楷體"/>
          <w:b/>
          <w:bCs/>
          <w:color w:val="00000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57E4">
        <w:rPr>
          <w:rFonts w:eastAsia="標楷體"/>
          <w:b/>
          <w:bCs/>
          <w:color w:val="00000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ABSTRACT</w:t>
      </w:r>
      <w:r w:rsidR="00CB4DFF">
        <w:rPr>
          <w:rFonts w:eastAsia="標楷體" w:hint="eastAsia"/>
          <w:b/>
          <w:bCs/>
          <w:color w:val="00000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4DFF" w:rsidRPr="005B6E46">
        <w:rPr>
          <w:rFonts w:eastAsia="標楷體"/>
          <w:b/>
          <w:color w:val="FF0000"/>
          <w:sz w:val="28"/>
          <w:szCs w:val="28"/>
        </w:rPr>
        <w:t>(14 Time New Roman</w:t>
      </w:r>
      <w:r w:rsidR="00CB4DFF" w:rsidRPr="005B6E46"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="00CB4DFF" w:rsidRPr="005B6E46">
        <w:rPr>
          <w:rFonts w:eastAsia="標楷體" w:hint="eastAsia"/>
          <w:b/>
          <w:color w:val="FF0000"/>
          <w:sz w:val="28"/>
          <w:szCs w:val="28"/>
        </w:rPr>
        <w:t>置中</w:t>
      </w:r>
      <w:r w:rsidR="00CB4DFF" w:rsidRPr="005B6E46">
        <w:rPr>
          <w:rFonts w:eastAsia="標楷體"/>
          <w:b/>
          <w:color w:val="FF0000"/>
          <w:sz w:val="28"/>
          <w:szCs w:val="28"/>
        </w:rPr>
        <w:t>)</w:t>
      </w:r>
    </w:p>
    <w:p w:rsidR="005F7746" w:rsidRPr="008E3132" w:rsidRDefault="0050096F" w:rsidP="008E3132">
      <w:pPr>
        <w:ind w:firstLineChars="200" w:firstLine="480"/>
        <w:jc w:val="both"/>
        <w:rPr>
          <w:rFonts w:eastAsia="標楷體"/>
        </w:rPr>
      </w:pPr>
      <w:r w:rsidRPr="00A91B1D">
        <w:rPr>
          <w:rFonts w:eastAsia="標楷體"/>
          <w:color w:val="000000"/>
          <w:kern w:val="0"/>
        </w:rPr>
        <w:t xml:space="preserve">The main purpose of this research aims to verify the direct relation and indirect relation among social support, role stress, self-efficiency and burnout (SREB) of sport coaches. SREB model achieved a good fit on goodness of fit examination. The </w:t>
      </w:r>
      <w:r w:rsidRPr="00A91B1D">
        <w:rPr>
          <w:rFonts w:eastAsia="標楷體"/>
          <w:color w:val="000000"/>
          <w:kern w:val="0"/>
        </w:rPr>
        <w:lastRenderedPageBreak/>
        <w:t>participants of present research were sport coaches obtained from random sampling. The research tools were social support scale, role stress scale, self-efficacy scale and job burnout scale; and the present research obtained 174 effective samples. The present research concludes that the higher social support sport coaches receives the lower role stress they have; sport coacher with higher self-efficacy has lower level of job burnout.</w:t>
      </w:r>
    </w:p>
    <w:p w:rsidR="00647560" w:rsidRDefault="00647560" w:rsidP="008A2947">
      <w:pPr>
        <w:ind w:left="1276" w:hangingChars="531" w:hanging="1276"/>
        <w:jc w:val="both"/>
        <w:rPr>
          <w:rFonts w:eastAsia="標楷體"/>
          <w:b/>
        </w:rPr>
      </w:pPr>
    </w:p>
    <w:p w:rsidR="008D0A91" w:rsidRPr="00A8356A" w:rsidRDefault="00F81A30" w:rsidP="00A46451">
      <w:pPr>
        <w:ind w:left="1276" w:hangingChars="531" w:hanging="1276"/>
        <w:jc w:val="both"/>
        <w:rPr>
          <w:rFonts w:eastAsia="標楷體"/>
          <w:b/>
          <w:color w:val="FF0000"/>
        </w:rPr>
      </w:pPr>
      <w:r w:rsidRPr="005F57E4">
        <w:rPr>
          <w:rFonts w:eastAsia="標楷體"/>
          <w:b/>
        </w:rPr>
        <w:t>Keywords:</w:t>
      </w:r>
      <w:r w:rsidR="00647560" w:rsidRPr="00647560">
        <w:rPr>
          <w:rFonts w:eastAsia="標楷體"/>
          <w:b/>
          <w:color w:val="000000" w:themeColor="text1"/>
        </w:rPr>
        <w:t xml:space="preserve"> </w:t>
      </w:r>
      <w:r w:rsidR="0050096F" w:rsidRPr="00A91B1D">
        <w:rPr>
          <w:rFonts w:eastAsia="標楷體"/>
          <w:b/>
          <w:color w:val="000000"/>
        </w:rPr>
        <w:t>Social Support, Self-efficiency, Role Stress, Burnout</w:t>
      </w:r>
      <w:r w:rsidR="00A46451" w:rsidRPr="00A46451">
        <w:rPr>
          <w:b/>
          <w:color w:val="000000" w:themeColor="text1"/>
          <w:lang w:eastAsia="zh-HK"/>
        </w:rPr>
        <w:t>.</w:t>
      </w:r>
    </w:p>
    <w:p w:rsidR="00647560" w:rsidRPr="00A46451" w:rsidRDefault="00647560" w:rsidP="00874DC5">
      <w:pPr>
        <w:spacing w:line="360" w:lineRule="auto"/>
        <w:jc w:val="center"/>
        <w:rPr>
          <w:rFonts w:eastAsia="標楷體"/>
          <w:b/>
          <w:sz w:val="28"/>
          <w:szCs w:val="28"/>
        </w:rPr>
      </w:pPr>
    </w:p>
    <w:p w:rsidR="00874DC5" w:rsidRPr="005F57E4" w:rsidRDefault="00874DC5" w:rsidP="00874DC5">
      <w:pPr>
        <w:spacing w:line="360" w:lineRule="auto"/>
        <w:jc w:val="center"/>
        <w:rPr>
          <w:rFonts w:eastAsia="標楷體"/>
          <w:b/>
          <w:sz w:val="28"/>
          <w:szCs w:val="28"/>
          <w:lang w:val="de-DE"/>
        </w:rPr>
      </w:pPr>
      <w:r w:rsidRPr="005F57E4">
        <w:rPr>
          <w:rFonts w:eastAsia="標楷體"/>
          <w:b/>
          <w:sz w:val="28"/>
          <w:szCs w:val="28"/>
        </w:rPr>
        <w:t>壹、緒論</w:t>
      </w:r>
      <w:r w:rsidR="00CB4DFF">
        <w:rPr>
          <w:rFonts w:eastAsia="標楷體" w:hint="eastAsia"/>
          <w:b/>
          <w:sz w:val="28"/>
          <w:szCs w:val="28"/>
        </w:rPr>
        <w:t xml:space="preserve"> </w:t>
      </w:r>
      <w:r w:rsidR="00CB4DFF" w:rsidRPr="005B6E46">
        <w:rPr>
          <w:rFonts w:eastAsia="標楷體"/>
          <w:b/>
          <w:color w:val="FF0000"/>
          <w:sz w:val="28"/>
          <w:szCs w:val="28"/>
        </w:rPr>
        <w:t>(14</w:t>
      </w:r>
      <w:r w:rsidR="00CB4DFF" w:rsidRPr="005B6E46">
        <w:rPr>
          <w:rFonts w:eastAsia="標楷體"/>
          <w:b/>
          <w:color w:val="FF0000"/>
          <w:sz w:val="28"/>
          <w:szCs w:val="28"/>
        </w:rPr>
        <w:t>標楷體</w:t>
      </w:r>
      <w:r w:rsidR="00CB4DFF" w:rsidRPr="005B6E46">
        <w:rPr>
          <w:rFonts w:ascii="標楷體" w:eastAsia="標楷體" w:hAnsi="標楷體" w:hint="eastAsia"/>
          <w:b/>
          <w:color w:val="FF0000"/>
          <w:sz w:val="28"/>
          <w:szCs w:val="28"/>
        </w:rPr>
        <w:t>、置</w:t>
      </w:r>
      <w:r w:rsidR="00CB4DFF" w:rsidRPr="005B6E46">
        <w:rPr>
          <w:rFonts w:eastAsia="標楷體" w:hint="eastAsia"/>
          <w:b/>
          <w:color w:val="FF0000"/>
          <w:sz w:val="28"/>
          <w:szCs w:val="28"/>
        </w:rPr>
        <w:t>中</w:t>
      </w:r>
      <w:r w:rsidR="00CB4DFF" w:rsidRPr="005B6E46">
        <w:rPr>
          <w:rFonts w:eastAsia="標楷體"/>
          <w:b/>
          <w:color w:val="FF0000"/>
          <w:sz w:val="28"/>
          <w:szCs w:val="28"/>
        </w:rPr>
        <w:t>)</w:t>
      </w:r>
    </w:p>
    <w:p w:rsidR="0050096F" w:rsidRPr="005B6E46" w:rsidRDefault="0050096F" w:rsidP="00993EA0">
      <w:pPr>
        <w:jc w:val="both"/>
        <w:rPr>
          <w:rFonts w:eastAsia="標楷體"/>
          <w:b/>
          <w:color w:val="FF0000"/>
        </w:rPr>
      </w:pPr>
      <w:r w:rsidRPr="00A91B1D">
        <w:rPr>
          <w:rFonts w:eastAsia="標楷體"/>
          <w:b/>
          <w:color w:val="000000"/>
        </w:rPr>
        <w:t>一、研究背景與動機</w:t>
      </w:r>
      <w:r w:rsidR="00CB4DFF" w:rsidRPr="00CB4DFF">
        <w:rPr>
          <w:rFonts w:eastAsia="標楷體" w:hint="eastAsia"/>
          <w:b/>
          <w:color w:val="000000"/>
        </w:rPr>
        <w:t xml:space="preserve"> </w:t>
      </w:r>
      <w:r w:rsidR="00CB4DFF" w:rsidRPr="005B6E46">
        <w:rPr>
          <w:rFonts w:eastAsia="標楷體"/>
          <w:b/>
          <w:color w:val="FF0000"/>
        </w:rPr>
        <w:t>(12</w:t>
      </w:r>
      <w:r w:rsidR="00CB4DFF" w:rsidRPr="005B6E46">
        <w:rPr>
          <w:rFonts w:eastAsia="標楷體"/>
          <w:b/>
          <w:color w:val="FF0000"/>
        </w:rPr>
        <w:t>標楷體</w:t>
      </w:r>
      <w:r w:rsidR="00CB4DFF" w:rsidRPr="005B6E46">
        <w:rPr>
          <w:rFonts w:eastAsia="標楷體"/>
          <w:b/>
          <w:color w:val="FF0000"/>
        </w:rPr>
        <w:t>)</w:t>
      </w:r>
    </w:p>
    <w:p w:rsidR="00993EA0" w:rsidRPr="005B6E46" w:rsidRDefault="00993EA0" w:rsidP="00993EA0">
      <w:pPr>
        <w:ind w:rightChars="-13" w:right="-31"/>
        <w:jc w:val="both"/>
        <w:rPr>
          <w:rFonts w:eastAsia="標楷體"/>
          <w:color w:val="FF0000"/>
        </w:rPr>
      </w:pPr>
      <w:r>
        <w:rPr>
          <w:rFonts w:hint="eastAsia"/>
          <w:color w:val="0000FF"/>
        </w:rPr>
        <w:t xml:space="preserve">   </w:t>
      </w:r>
      <w:r w:rsidRPr="00993EA0">
        <w:rPr>
          <w:rFonts w:eastAsia="標楷體"/>
          <w:color w:val="000000" w:themeColor="text1"/>
        </w:rPr>
        <w:t xml:space="preserve"> </w:t>
      </w:r>
      <w:r w:rsidRPr="005B6E46">
        <w:rPr>
          <w:rFonts w:eastAsia="標楷體"/>
          <w:color w:val="FF0000"/>
        </w:rPr>
        <w:t>在文章內引用文獻時是採用「作者，年代」格式，例如張家銘</w:t>
      </w:r>
      <w:r w:rsidRPr="005B6E46">
        <w:rPr>
          <w:rFonts w:eastAsia="標楷體"/>
          <w:color w:val="FF0000"/>
        </w:rPr>
        <w:t xml:space="preserve"> (2014) </w:t>
      </w:r>
      <w:r w:rsidRPr="005B6E46">
        <w:rPr>
          <w:rFonts w:eastAsia="標楷體"/>
          <w:color w:val="FF0000"/>
        </w:rPr>
        <w:t>，</w:t>
      </w:r>
      <w:r w:rsidRPr="005B6E46">
        <w:rPr>
          <w:rFonts w:eastAsia="標楷體"/>
          <w:color w:val="FF0000"/>
        </w:rPr>
        <w:t xml:space="preserve">Chang (2014) </w:t>
      </w:r>
      <w:r w:rsidRPr="005B6E46">
        <w:rPr>
          <w:rFonts w:eastAsia="標楷體"/>
          <w:color w:val="FF0000"/>
        </w:rPr>
        <w:t>。內文中所引用文獻的作者為二人時，中文以「、」來連接，西文以「</w:t>
      </w:r>
      <w:r w:rsidRPr="005B6E46">
        <w:rPr>
          <w:rFonts w:eastAsia="標楷體"/>
          <w:color w:val="FF0000"/>
        </w:rPr>
        <w:t>and</w:t>
      </w:r>
      <w:r w:rsidRPr="005B6E46">
        <w:rPr>
          <w:rFonts w:eastAsia="標楷體"/>
          <w:color w:val="FF0000"/>
        </w:rPr>
        <w:t>」連接。例如成和正、洪偉欽</w:t>
      </w:r>
      <w:r w:rsidRPr="005B6E46">
        <w:rPr>
          <w:rFonts w:eastAsia="標楷體"/>
          <w:color w:val="FF0000"/>
        </w:rPr>
        <w:t xml:space="preserve"> (2013) </w:t>
      </w:r>
      <w:r w:rsidRPr="005B6E46">
        <w:rPr>
          <w:rFonts w:eastAsia="標楷體"/>
          <w:color w:val="FF0000"/>
        </w:rPr>
        <w:t>，</w:t>
      </w:r>
      <w:r w:rsidRPr="005B6E46">
        <w:rPr>
          <w:rFonts w:eastAsia="標楷體"/>
          <w:color w:val="FF0000"/>
        </w:rPr>
        <w:t>Cheng and Hong (2013)</w:t>
      </w:r>
      <w:r w:rsidRPr="005B6E46">
        <w:rPr>
          <w:rFonts w:eastAsia="標楷體"/>
          <w:color w:val="FF0000"/>
        </w:rPr>
        <w:t>。</w:t>
      </w:r>
    </w:p>
    <w:p w:rsidR="00993EA0" w:rsidRPr="005B6E46" w:rsidRDefault="00993EA0" w:rsidP="00993EA0">
      <w:pPr>
        <w:ind w:rightChars="-13" w:right="-31" w:firstLineChars="150" w:firstLine="360"/>
        <w:jc w:val="both"/>
        <w:rPr>
          <w:rFonts w:eastAsia="標楷體"/>
          <w:color w:val="FF0000"/>
        </w:rPr>
      </w:pPr>
      <w:r w:rsidRPr="005B6E46">
        <w:rPr>
          <w:rFonts w:eastAsia="標楷體"/>
          <w:color w:val="FF0000"/>
        </w:rPr>
        <w:t>當所引用文獻的作者為二人時，在圓括弧和參考書目中，中文以「、」來連接，西文以「</w:t>
      </w:r>
      <w:r w:rsidRPr="005B6E46">
        <w:rPr>
          <w:rFonts w:eastAsia="標楷體"/>
          <w:color w:val="FF0000"/>
        </w:rPr>
        <w:t>&amp;</w:t>
      </w:r>
      <w:r w:rsidRPr="005B6E46">
        <w:rPr>
          <w:rFonts w:eastAsia="標楷體"/>
          <w:color w:val="FF0000"/>
        </w:rPr>
        <w:t>」連接，例如</w:t>
      </w:r>
      <w:r w:rsidRPr="005B6E46">
        <w:rPr>
          <w:rFonts w:eastAsia="標楷體"/>
          <w:color w:val="FF0000"/>
        </w:rPr>
        <w:t xml:space="preserve"> (</w:t>
      </w:r>
      <w:r w:rsidRPr="005B6E46">
        <w:rPr>
          <w:rFonts w:eastAsia="標楷體"/>
          <w:color w:val="FF0000"/>
        </w:rPr>
        <w:t>黃芳進、郭進財、林明儒，</w:t>
      </w:r>
      <w:r w:rsidRPr="005B6E46">
        <w:rPr>
          <w:rFonts w:eastAsia="標楷體"/>
          <w:color w:val="FF0000"/>
        </w:rPr>
        <w:t xml:space="preserve">2012) </w:t>
      </w:r>
      <w:r w:rsidRPr="005B6E46">
        <w:rPr>
          <w:rFonts w:eastAsia="標楷體"/>
          <w:color w:val="FF0000"/>
        </w:rPr>
        <w:t>，</w:t>
      </w:r>
      <w:r w:rsidRPr="005B6E46">
        <w:rPr>
          <w:rFonts w:eastAsia="標楷體"/>
          <w:color w:val="FF0000"/>
        </w:rPr>
        <w:t>(Baker, Smith, &amp; McAfee, 1992)</w:t>
      </w:r>
      <w:r w:rsidRPr="005B6E46">
        <w:rPr>
          <w:rFonts w:eastAsia="標楷體"/>
          <w:color w:val="FF0000"/>
        </w:rPr>
        <w:t>。</w:t>
      </w:r>
    </w:p>
    <w:p w:rsidR="00993EA0" w:rsidRPr="00A91B1D" w:rsidRDefault="00993EA0" w:rsidP="00993EA0">
      <w:pPr>
        <w:ind w:firstLineChars="200" w:firstLine="480"/>
        <w:jc w:val="both"/>
        <w:rPr>
          <w:rFonts w:eastAsia="標楷體"/>
          <w:color w:val="000000"/>
        </w:rPr>
      </w:pPr>
      <w:r w:rsidRPr="005B6E46">
        <w:rPr>
          <w:rFonts w:eastAsia="標楷體"/>
          <w:color w:val="FF0000"/>
        </w:rPr>
        <w:t>在同一圓括弧內引用多篇文獻時，圓括弧內所引用文獻之順序，應該按作者姓名字筆劃排列。在同一圓括弧內同時引用中、英文文獻時，先列中文文獻再列英文文獻。例如</w:t>
      </w:r>
      <w:r w:rsidRPr="005B6E46">
        <w:rPr>
          <w:rFonts w:eastAsia="標楷體"/>
          <w:color w:val="FF0000"/>
        </w:rPr>
        <w:t xml:space="preserve"> (</w:t>
      </w:r>
      <w:r w:rsidRPr="005B6E46">
        <w:rPr>
          <w:rFonts w:eastAsia="標楷體"/>
          <w:color w:val="FF0000"/>
        </w:rPr>
        <w:t>丁文琴，</w:t>
      </w:r>
      <w:r w:rsidRPr="005B6E46">
        <w:rPr>
          <w:rFonts w:eastAsia="標楷體"/>
          <w:color w:val="FF0000"/>
        </w:rPr>
        <w:t>2014</w:t>
      </w:r>
      <w:r w:rsidRPr="005B6E46">
        <w:rPr>
          <w:rFonts w:eastAsia="標楷體"/>
          <w:color w:val="FF0000"/>
        </w:rPr>
        <w:t>；楊孟華、張家銘，</w:t>
      </w:r>
      <w:r w:rsidRPr="005B6E46">
        <w:rPr>
          <w:rFonts w:eastAsia="標楷體"/>
          <w:color w:val="FF0000"/>
        </w:rPr>
        <w:t>2012</w:t>
      </w:r>
      <w:r w:rsidRPr="005B6E46">
        <w:rPr>
          <w:rFonts w:eastAsia="標楷體"/>
          <w:color w:val="FF0000"/>
        </w:rPr>
        <w:t>；</w:t>
      </w:r>
      <w:r w:rsidRPr="005B6E46">
        <w:rPr>
          <w:rFonts w:eastAsia="標楷體"/>
          <w:color w:val="FF0000"/>
        </w:rPr>
        <w:t>Bakker &amp; Anderson, 2010</w:t>
      </w:r>
      <w:r w:rsidRPr="005B6E46">
        <w:rPr>
          <w:rFonts w:eastAsia="標楷體"/>
          <w:color w:val="FF0000"/>
        </w:rPr>
        <w:t>；</w:t>
      </w:r>
      <w:r w:rsidRPr="005B6E46">
        <w:rPr>
          <w:rFonts w:eastAsia="標楷體"/>
          <w:color w:val="FF0000"/>
        </w:rPr>
        <w:t xml:space="preserve">Shepard, </w:t>
      </w:r>
      <w:proofErr w:type="spellStart"/>
      <w:r w:rsidRPr="005B6E46">
        <w:rPr>
          <w:rFonts w:eastAsia="標楷體"/>
          <w:color w:val="FF0000"/>
        </w:rPr>
        <w:t>Absi</w:t>
      </w:r>
      <w:proofErr w:type="spellEnd"/>
      <w:r w:rsidRPr="005B6E46">
        <w:rPr>
          <w:rFonts w:eastAsia="標楷體"/>
          <w:color w:val="FF0000"/>
        </w:rPr>
        <w:t xml:space="preserve">, </w:t>
      </w:r>
      <w:proofErr w:type="spellStart"/>
      <w:r w:rsidRPr="005B6E46">
        <w:rPr>
          <w:rFonts w:eastAsia="標楷體"/>
          <w:color w:val="FF0000"/>
        </w:rPr>
        <w:t>Whitselt</w:t>
      </w:r>
      <w:proofErr w:type="spellEnd"/>
      <w:r w:rsidRPr="005B6E46">
        <w:rPr>
          <w:rFonts w:eastAsia="標楷體"/>
          <w:color w:val="FF0000"/>
        </w:rPr>
        <w:t xml:space="preserve">, </w:t>
      </w:r>
      <w:proofErr w:type="spellStart"/>
      <w:r w:rsidRPr="005B6E46">
        <w:rPr>
          <w:rFonts w:eastAsia="標楷體"/>
          <w:color w:val="FF0000"/>
        </w:rPr>
        <w:t>Passey</w:t>
      </w:r>
      <w:proofErr w:type="spellEnd"/>
      <w:r w:rsidRPr="005B6E46">
        <w:rPr>
          <w:rFonts w:eastAsia="標楷體"/>
          <w:color w:val="FF0000"/>
        </w:rPr>
        <w:t xml:space="preserve">, &amp; </w:t>
      </w:r>
      <w:proofErr w:type="spellStart"/>
      <w:r w:rsidRPr="005B6E46">
        <w:rPr>
          <w:rFonts w:eastAsia="標楷體"/>
          <w:color w:val="FF0000"/>
        </w:rPr>
        <w:t>Lovallo</w:t>
      </w:r>
      <w:proofErr w:type="spellEnd"/>
      <w:r w:rsidRPr="005B6E46">
        <w:rPr>
          <w:rFonts w:eastAsia="標楷體"/>
          <w:color w:val="FF0000"/>
        </w:rPr>
        <w:t xml:space="preserve">, 2000) </w:t>
      </w:r>
      <w:r w:rsidRPr="00993EA0">
        <w:rPr>
          <w:rFonts w:eastAsia="標楷體"/>
          <w:color w:val="000000" w:themeColor="text1"/>
        </w:rPr>
        <w:t>。</w:t>
      </w:r>
    </w:p>
    <w:p w:rsidR="0050096F" w:rsidRPr="00A91B1D" w:rsidRDefault="0050096F" w:rsidP="0050096F">
      <w:pPr>
        <w:ind w:firstLineChars="200" w:firstLine="480"/>
        <w:jc w:val="both"/>
        <w:rPr>
          <w:rFonts w:eastAsia="標楷體"/>
          <w:color w:val="000000"/>
        </w:rPr>
      </w:pPr>
    </w:p>
    <w:p w:rsidR="00993EA0" w:rsidRPr="005B6E46" w:rsidRDefault="00993EA0" w:rsidP="00993EA0">
      <w:pPr>
        <w:pStyle w:val="afe"/>
        <w:spacing w:beforeLines="0" w:afterLines="0" w:line="240" w:lineRule="auto"/>
        <w:ind w:leftChars="0" w:left="0"/>
        <w:rPr>
          <w:color w:val="FF0000"/>
          <w:sz w:val="24"/>
          <w:szCs w:val="24"/>
        </w:rPr>
      </w:pPr>
      <w:r w:rsidRPr="005B6E46">
        <w:rPr>
          <w:color w:val="FF0000"/>
          <w:sz w:val="24"/>
          <w:szCs w:val="24"/>
        </w:rPr>
        <w:t>一、標題</w:t>
      </w:r>
    </w:p>
    <w:p w:rsidR="00993EA0" w:rsidRPr="005B6E46" w:rsidRDefault="00993EA0" w:rsidP="00993EA0">
      <w:pPr>
        <w:pStyle w:val="afe"/>
        <w:spacing w:beforeLines="0" w:afterLines="0" w:line="240" w:lineRule="auto"/>
        <w:ind w:leftChars="0" w:left="0"/>
        <w:rPr>
          <w:b w:val="0"/>
          <w:bCs w:val="0"/>
          <w:color w:val="FF0000"/>
          <w:sz w:val="24"/>
          <w:szCs w:val="24"/>
        </w:rPr>
      </w:pPr>
      <w:r w:rsidRPr="005B6E46">
        <w:rPr>
          <w:b w:val="0"/>
          <w:bCs w:val="0"/>
          <w:color w:val="FF0000"/>
          <w:sz w:val="24"/>
          <w:szCs w:val="24"/>
        </w:rPr>
        <w:t>(</w:t>
      </w:r>
      <w:proofErr w:type="gramStart"/>
      <w:r w:rsidRPr="005B6E46">
        <w:rPr>
          <w:b w:val="0"/>
          <w:bCs w:val="0"/>
          <w:color w:val="FF0000"/>
          <w:sz w:val="24"/>
          <w:szCs w:val="24"/>
        </w:rPr>
        <w:t>一</w:t>
      </w:r>
      <w:proofErr w:type="gramEnd"/>
      <w:r w:rsidRPr="005B6E46">
        <w:rPr>
          <w:b w:val="0"/>
          <w:bCs w:val="0"/>
          <w:color w:val="FF0000"/>
          <w:sz w:val="24"/>
          <w:szCs w:val="24"/>
        </w:rPr>
        <w:t xml:space="preserve">) </w:t>
      </w:r>
      <w:r w:rsidRPr="005B6E46">
        <w:rPr>
          <w:b w:val="0"/>
          <w:bCs w:val="0"/>
          <w:color w:val="FF0000"/>
          <w:sz w:val="24"/>
          <w:szCs w:val="24"/>
        </w:rPr>
        <w:t>標題</w:t>
      </w:r>
    </w:p>
    <w:p w:rsidR="00993EA0" w:rsidRPr="005B6E46" w:rsidRDefault="00993EA0" w:rsidP="00993EA0">
      <w:pPr>
        <w:pStyle w:val="afd"/>
        <w:spacing w:beforeLines="0" w:afterLines="0" w:line="240" w:lineRule="auto"/>
        <w:rPr>
          <w:b w:val="0"/>
          <w:bCs/>
          <w:color w:val="FF0000"/>
          <w:kern w:val="0"/>
          <w:sz w:val="24"/>
          <w:szCs w:val="24"/>
        </w:rPr>
      </w:pPr>
      <w:r w:rsidRPr="005B6E46">
        <w:rPr>
          <w:color w:val="FF0000"/>
        </w:rPr>
        <w:t xml:space="preserve"> </w:t>
      </w:r>
      <w:r w:rsidRPr="005B6E46">
        <w:rPr>
          <w:b w:val="0"/>
          <w:bCs/>
          <w:color w:val="FF0000"/>
          <w:sz w:val="24"/>
          <w:szCs w:val="24"/>
        </w:rPr>
        <w:t>1.</w:t>
      </w:r>
      <w:r w:rsidRPr="005B6E46">
        <w:rPr>
          <w:b w:val="0"/>
          <w:bCs/>
          <w:color w:val="FF0000"/>
          <w:sz w:val="24"/>
          <w:szCs w:val="24"/>
        </w:rPr>
        <w:t>縮排</w:t>
      </w:r>
      <w:r w:rsidRPr="005B6E46">
        <w:rPr>
          <w:b w:val="0"/>
          <w:bCs/>
          <w:color w:val="FF0000"/>
          <w:sz w:val="24"/>
          <w:szCs w:val="24"/>
        </w:rPr>
        <w:t>1</w:t>
      </w:r>
      <w:r w:rsidRPr="005B6E46">
        <w:rPr>
          <w:b w:val="0"/>
          <w:bCs/>
          <w:color w:val="FF0000"/>
          <w:sz w:val="24"/>
          <w:szCs w:val="24"/>
        </w:rPr>
        <w:t>字元</w:t>
      </w:r>
    </w:p>
    <w:p w:rsidR="00993EA0" w:rsidRPr="005B6E46" w:rsidRDefault="00993EA0" w:rsidP="00993EA0">
      <w:pPr>
        <w:ind w:rightChars="-13" w:right="-31"/>
        <w:rPr>
          <w:rFonts w:eastAsia="標楷體"/>
          <w:color w:val="FF0000"/>
        </w:rPr>
      </w:pPr>
      <w:r w:rsidRPr="005B6E46">
        <w:rPr>
          <w:rFonts w:eastAsia="標楷體"/>
          <w:color w:val="FF0000"/>
          <w:sz w:val="28"/>
          <w:szCs w:val="28"/>
        </w:rPr>
        <w:t xml:space="preserve"> (</w:t>
      </w:r>
      <w:r w:rsidRPr="005B6E46">
        <w:rPr>
          <w:rFonts w:eastAsia="標楷體"/>
          <w:color w:val="FF0000"/>
        </w:rPr>
        <w:t xml:space="preserve">1) </w:t>
      </w:r>
      <w:r w:rsidRPr="005B6E46">
        <w:rPr>
          <w:rFonts w:eastAsia="標楷體"/>
          <w:color w:val="FF0000"/>
        </w:rPr>
        <w:t>縮排</w:t>
      </w:r>
      <w:r w:rsidRPr="005B6E46">
        <w:rPr>
          <w:rFonts w:eastAsia="標楷體"/>
          <w:color w:val="FF0000"/>
        </w:rPr>
        <w:t>1.5</w:t>
      </w:r>
      <w:r w:rsidRPr="005B6E46">
        <w:rPr>
          <w:rFonts w:eastAsia="標楷體"/>
          <w:color w:val="FF0000"/>
        </w:rPr>
        <w:t>字元</w:t>
      </w:r>
    </w:p>
    <w:p w:rsidR="00993EA0" w:rsidRPr="005B6E46" w:rsidRDefault="00993EA0" w:rsidP="00993EA0">
      <w:pPr>
        <w:ind w:rightChars="-13" w:right="-31"/>
        <w:rPr>
          <w:rFonts w:eastAsia="標楷體"/>
          <w:color w:val="FF0000"/>
        </w:rPr>
      </w:pPr>
      <w:r w:rsidRPr="005B6E46">
        <w:rPr>
          <w:rFonts w:eastAsia="標楷體"/>
          <w:color w:val="FF0000"/>
          <w:sz w:val="28"/>
          <w:szCs w:val="28"/>
        </w:rPr>
        <w:t xml:space="preserve"> </w:t>
      </w:r>
      <w:r w:rsidRPr="005B6E46">
        <w:rPr>
          <w:rFonts w:eastAsia="標楷體"/>
          <w:color w:val="FF0000"/>
        </w:rPr>
        <w:t xml:space="preserve">a. </w:t>
      </w:r>
      <w:r w:rsidRPr="005B6E46">
        <w:rPr>
          <w:rFonts w:eastAsia="標楷體"/>
          <w:color w:val="FF0000"/>
        </w:rPr>
        <w:t>縮排</w:t>
      </w:r>
      <w:r w:rsidRPr="005B6E46">
        <w:rPr>
          <w:rFonts w:eastAsia="標楷體"/>
          <w:color w:val="FF0000"/>
        </w:rPr>
        <w:t>3</w:t>
      </w:r>
      <w:r w:rsidRPr="005B6E46">
        <w:rPr>
          <w:rFonts w:eastAsia="標楷體"/>
          <w:color w:val="FF0000"/>
        </w:rPr>
        <w:t>字元</w:t>
      </w:r>
    </w:p>
    <w:p w:rsidR="0050096F" w:rsidRPr="005B6E46" w:rsidRDefault="00993EA0" w:rsidP="00993EA0">
      <w:pPr>
        <w:jc w:val="both"/>
        <w:rPr>
          <w:rFonts w:eastAsia="標楷體"/>
          <w:color w:val="FF0000"/>
        </w:rPr>
      </w:pPr>
      <w:r w:rsidRPr="005B6E46">
        <w:rPr>
          <w:rFonts w:eastAsia="標楷體"/>
          <w:color w:val="FF0000"/>
        </w:rPr>
        <w:t xml:space="preserve"> (a) </w:t>
      </w:r>
      <w:r w:rsidRPr="005B6E46">
        <w:rPr>
          <w:rFonts w:eastAsia="標楷體"/>
          <w:color w:val="FF0000"/>
        </w:rPr>
        <w:t>縮排</w:t>
      </w:r>
      <w:r w:rsidRPr="005B6E46">
        <w:rPr>
          <w:rFonts w:eastAsia="標楷體"/>
          <w:color w:val="FF0000"/>
        </w:rPr>
        <w:t>3</w:t>
      </w:r>
      <w:r w:rsidRPr="005B6E46">
        <w:rPr>
          <w:rFonts w:eastAsia="標楷體"/>
          <w:color w:val="FF0000"/>
        </w:rPr>
        <w:t>字元</w:t>
      </w:r>
    </w:p>
    <w:p w:rsidR="0050096F" w:rsidRPr="00993EA0" w:rsidRDefault="0050096F" w:rsidP="00993EA0">
      <w:pPr>
        <w:autoSpaceDE w:val="0"/>
        <w:autoSpaceDN w:val="0"/>
        <w:adjustRightInd w:val="0"/>
        <w:ind w:firstLineChars="200" w:firstLine="480"/>
        <w:jc w:val="both"/>
        <w:rPr>
          <w:rStyle w:val="notranslate"/>
          <w:rFonts w:eastAsia="標楷體"/>
          <w:color w:val="000000" w:themeColor="text1"/>
          <w:kern w:val="0"/>
        </w:rPr>
      </w:pPr>
    </w:p>
    <w:p w:rsidR="0050096F" w:rsidRPr="00A91B1D" w:rsidRDefault="0050096F" w:rsidP="0050096F">
      <w:pPr>
        <w:widowControl/>
        <w:shd w:val="clear" w:color="auto" w:fill="FFFFFF"/>
        <w:spacing w:line="0" w:lineRule="auto"/>
        <w:jc w:val="both"/>
        <w:rPr>
          <w:rFonts w:eastAsia="標楷體"/>
          <w:color w:val="000000"/>
          <w:kern w:val="0"/>
          <w:sz w:val="40"/>
          <w:szCs w:val="40"/>
        </w:rPr>
      </w:pPr>
      <w:r w:rsidRPr="00A91B1D">
        <w:rPr>
          <w:rFonts w:eastAsia="標楷體"/>
          <w:color w:val="000000"/>
          <w:kern w:val="0"/>
          <w:sz w:val="40"/>
          <w:szCs w:val="40"/>
        </w:rPr>
        <w:t xml:space="preserve">Through this knowledge and by spreading this information about stress and self-efficacy </w:t>
      </w:r>
    </w:p>
    <w:p w:rsidR="0050096F" w:rsidRPr="00A91B1D" w:rsidRDefault="0050096F" w:rsidP="0050096F">
      <w:pPr>
        <w:widowControl/>
        <w:shd w:val="clear" w:color="auto" w:fill="FFFFFF"/>
        <w:spacing w:line="0" w:lineRule="auto"/>
        <w:jc w:val="both"/>
        <w:rPr>
          <w:rFonts w:eastAsia="標楷體"/>
          <w:color w:val="000000"/>
          <w:spacing w:val="-6"/>
          <w:kern w:val="0"/>
          <w:sz w:val="40"/>
          <w:szCs w:val="40"/>
        </w:rPr>
      </w:pPr>
      <w:r w:rsidRPr="00A91B1D">
        <w:rPr>
          <w:rFonts w:eastAsia="標楷體"/>
          <w:color w:val="000000"/>
          <w:spacing w:val="-6"/>
          <w:kern w:val="0"/>
          <w:sz w:val="40"/>
          <w:szCs w:val="40"/>
        </w:rPr>
        <w:t xml:space="preserve">we can contribute to a healthier and balanced society. While the problem about stress is related also to the life </w:t>
      </w:r>
    </w:p>
    <w:p w:rsidR="0050096F" w:rsidRPr="00A91B1D" w:rsidRDefault="0050096F" w:rsidP="0050096F">
      <w:pPr>
        <w:widowControl/>
        <w:shd w:val="clear" w:color="auto" w:fill="FFFFFF"/>
        <w:spacing w:line="0" w:lineRule="auto"/>
        <w:jc w:val="both"/>
        <w:rPr>
          <w:rFonts w:eastAsia="標楷體"/>
          <w:color w:val="000000"/>
          <w:kern w:val="0"/>
          <w:sz w:val="40"/>
          <w:szCs w:val="40"/>
        </w:rPr>
      </w:pPr>
      <w:r w:rsidRPr="00A91B1D">
        <w:rPr>
          <w:rFonts w:eastAsia="標楷體"/>
          <w:color w:val="000000"/>
          <w:kern w:val="0"/>
          <w:sz w:val="40"/>
          <w:szCs w:val="40"/>
        </w:rPr>
        <w:t xml:space="preserve">quality, the self-efficacy feeling brings a helping hand in increasing life standards being also connected to </w:t>
      </w:r>
    </w:p>
    <w:p w:rsidR="0050096F" w:rsidRPr="00A91B1D" w:rsidRDefault="0050096F" w:rsidP="0050096F">
      <w:pPr>
        <w:widowControl/>
        <w:shd w:val="clear" w:color="auto" w:fill="FFFFFF"/>
        <w:spacing w:line="0" w:lineRule="auto"/>
        <w:jc w:val="both"/>
        <w:rPr>
          <w:rFonts w:eastAsia="標楷體"/>
          <w:color w:val="000000"/>
          <w:spacing w:val="-6"/>
          <w:kern w:val="0"/>
          <w:sz w:val="40"/>
          <w:szCs w:val="40"/>
        </w:rPr>
      </w:pPr>
      <w:r w:rsidRPr="00A91B1D">
        <w:rPr>
          <w:rFonts w:eastAsia="標楷體"/>
          <w:color w:val="000000"/>
          <w:spacing w:val="-6"/>
          <w:kern w:val="0"/>
          <w:sz w:val="40"/>
          <w:szCs w:val="40"/>
        </w:rPr>
        <w:t>performance.</w:t>
      </w:r>
    </w:p>
    <w:p w:rsidR="0050096F" w:rsidRPr="00A91B1D" w:rsidRDefault="0050096F" w:rsidP="0050096F">
      <w:pPr>
        <w:widowControl/>
        <w:shd w:val="clear" w:color="auto" w:fill="FFFFFF"/>
        <w:spacing w:line="0" w:lineRule="auto"/>
        <w:jc w:val="both"/>
        <w:rPr>
          <w:rFonts w:eastAsia="標楷體"/>
          <w:color w:val="000000"/>
          <w:kern w:val="0"/>
          <w:sz w:val="40"/>
          <w:szCs w:val="40"/>
        </w:rPr>
      </w:pPr>
      <w:r w:rsidRPr="00A91B1D">
        <w:rPr>
          <w:rFonts w:eastAsia="標楷體"/>
          <w:color w:val="000000"/>
          <w:kern w:val="0"/>
          <w:sz w:val="40"/>
          <w:szCs w:val="40"/>
        </w:rPr>
        <w:t xml:space="preserve">Through this knowledge and by spreading this information about stress and self-efficacy </w:t>
      </w:r>
    </w:p>
    <w:p w:rsidR="0050096F" w:rsidRPr="00A91B1D" w:rsidRDefault="0050096F" w:rsidP="0050096F">
      <w:pPr>
        <w:widowControl/>
        <w:shd w:val="clear" w:color="auto" w:fill="FFFFFF"/>
        <w:spacing w:line="0" w:lineRule="auto"/>
        <w:jc w:val="both"/>
        <w:rPr>
          <w:rFonts w:eastAsia="標楷體"/>
          <w:color w:val="000000"/>
          <w:spacing w:val="-6"/>
          <w:kern w:val="0"/>
          <w:sz w:val="40"/>
          <w:szCs w:val="40"/>
        </w:rPr>
      </w:pPr>
      <w:r w:rsidRPr="00A91B1D">
        <w:rPr>
          <w:rFonts w:eastAsia="標楷體"/>
          <w:color w:val="000000"/>
          <w:spacing w:val="-6"/>
          <w:kern w:val="0"/>
          <w:sz w:val="40"/>
          <w:szCs w:val="40"/>
        </w:rPr>
        <w:t xml:space="preserve">we can contribute to a healthier and balanced society. While the problem about stress is related also to the life </w:t>
      </w:r>
    </w:p>
    <w:p w:rsidR="0050096F" w:rsidRPr="00A91B1D" w:rsidRDefault="0050096F" w:rsidP="0050096F">
      <w:pPr>
        <w:widowControl/>
        <w:shd w:val="clear" w:color="auto" w:fill="FFFFFF"/>
        <w:spacing w:line="0" w:lineRule="auto"/>
        <w:jc w:val="both"/>
        <w:rPr>
          <w:rFonts w:eastAsia="標楷體"/>
          <w:color w:val="000000"/>
          <w:kern w:val="0"/>
          <w:sz w:val="40"/>
          <w:szCs w:val="40"/>
        </w:rPr>
      </w:pPr>
      <w:r w:rsidRPr="00A91B1D">
        <w:rPr>
          <w:rFonts w:eastAsia="標楷體"/>
          <w:color w:val="000000"/>
          <w:kern w:val="0"/>
          <w:sz w:val="40"/>
          <w:szCs w:val="40"/>
        </w:rPr>
        <w:t xml:space="preserve">quality, the self-efficacy feeling brings a helping hand in increasing life standards being also connected to </w:t>
      </w:r>
    </w:p>
    <w:p w:rsidR="0050096F" w:rsidRPr="00A91B1D" w:rsidRDefault="0050096F" w:rsidP="0050096F">
      <w:pPr>
        <w:widowControl/>
        <w:shd w:val="clear" w:color="auto" w:fill="FFFFFF"/>
        <w:spacing w:line="0" w:lineRule="auto"/>
        <w:jc w:val="both"/>
        <w:rPr>
          <w:rFonts w:eastAsia="標楷體"/>
          <w:color w:val="000000"/>
          <w:spacing w:val="-6"/>
          <w:kern w:val="0"/>
          <w:sz w:val="40"/>
          <w:szCs w:val="40"/>
        </w:rPr>
      </w:pPr>
      <w:r w:rsidRPr="00A91B1D">
        <w:rPr>
          <w:rFonts w:eastAsia="標楷體"/>
          <w:color w:val="000000"/>
          <w:spacing w:val="-6"/>
          <w:kern w:val="0"/>
          <w:sz w:val="40"/>
          <w:szCs w:val="40"/>
        </w:rPr>
        <w:t>performance.</w:t>
      </w:r>
    </w:p>
    <w:p w:rsidR="0050096F" w:rsidRPr="00A91B1D" w:rsidRDefault="0050096F" w:rsidP="0050096F">
      <w:pPr>
        <w:jc w:val="both"/>
        <w:rPr>
          <w:rFonts w:eastAsia="標楷體"/>
          <w:b/>
          <w:color w:val="000000"/>
        </w:rPr>
      </w:pPr>
      <w:r w:rsidRPr="00A91B1D">
        <w:rPr>
          <w:rFonts w:eastAsia="標楷體"/>
          <w:b/>
          <w:color w:val="000000"/>
        </w:rPr>
        <w:t>二、研究目的</w:t>
      </w:r>
    </w:p>
    <w:p w:rsidR="0050096F" w:rsidRPr="00A91B1D" w:rsidRDefault="0050096F" w:rsidP="0050096F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/>
          <w:kern w:val="0"/>
        </w:rPr>
      </w:pPr>
      <w:r w:rsidRPr="00A91B1D">
        <w:rPr>
          <w:rFonts w:eastAsia="標楷體"/>
          <w:color w:val="000000"/>
          <w:kern w:val="0"/>
        </w:rPr>
        <w:t>依據上述的研究動機提出之研究目的，本研究目的分述如下：</w:t>
      </w:r>
    </w:p>
    <w:p w:rsidR="0050096F" w:rsidRPr="00A91B1D" w:rsidRDefault="0050096F" w:rsidP="0050096F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</w:rPr>
      </w:pPr>
      <w:r w:rsidRPr="00A91B1D">
        <w:rPr>
          <w:rFonts w:eastAsia="標楷體"/>
          <w:color w:val="000000"/>
          <w:kern w:val="0"/>
        </w:rPr>
        <w:t>(</w:t>
      </w:r>
      <w:proofErr w:type="gramStart"/>
      <w:r w:rsidRPr="00A91B1D">
        <w:rPr>
          <w:rFonts w:eastAsia="標楷體"/>
          <w:color w:val="000000"/>
          <w:kern w:val="0"/>
        </w:rPr>
        <w:t>一</w:t>
      </w:r>
      <w:proofErr w:type="gramEnd"/>
      <w:r w:rsidRPr="00A91B1D">
        <w:rPr>
          <w:rFonts w:eastAsia="標楷體"/>
          <w:color w:val="000000"/>
          <w:kern w:val="0"/>
        </w:rPr>
        <w:t>)</w:t>
      </w:r>
      <w:r w:rsidRPr="00A91B1D">
        <w:rPr>
          <w:rFonts w:eastAsia="標楷體"/>
          <w:color w:val="000000"/>
          <w:kern w:val="0"/>
        </w:rPr>
        <w:t>了解運專任運動教練的社會支持、自我效能、角色壓力與</w:t>
      </w:r>
      <w:r w:rsidRPr="00A91B1D">
        <w:rPr>
          <w:rFonts w:eastAsia="標楷體"/>
          <w:color w:val="000000"/>
        </w:rPr>
        <w:t>職業</w:t>
      </w:r>
      <w:r w:rsidRPr="00A91B1D">
        <w:rPr>
          <w:rFonts w:eastAsia="標楷體"/>
          <w:color w:val="000000"/>
          <w:kern w:val="0"/>
        </w:rPr>
        <w:t>倦怠之現況。</w:t>
      </w:r>
    </w:p>
    <w:p w:rsidR="0050096F" w:rsidRPr="00A91B1D" w:rsidRDefault="0050096F" w:rsidP="0050096F">
      <w:pPr>
        <w:autoSpaceDE w:val="0"/>
        <w:autoSpaceDN w:val="0"/>
        <w:adjustRightInd w:val="0"/>
        <w:ind w:left="425" w:hangingChars="177" w:hanging="425"/>
        <w:jc w:val="both"/>
        <w:rPr>
          <w:rFonts w:eastAsia="標楷體"/>
          <w:color w:val="000000"/>
          <w:kern w:val="0"/>
        </w:rPr>
      </w:pPr>
      <w:r w:rsidRPr="00A91B1D">
        <w:rPr>
          <w:rFonts w:eastAsia="標楷體"/>
          <w:color w:val="000000"/>
          <w:kern w:val="0"/>
        </w:rPr>
        <w:t>(</w:t>
      </w:r>
      <w:r w:rsidRPr="00A91B1D">
        <w:rPr>
          <w:rFonts w:eastAsia="標楷體"/>
          <w:color w:val="000000"/>
          <w:kern w:val="0"/>
        </w:rPr>
        <w:t>二</w:t>
      </w:r>
      <w:r w:rsidRPr="00A91B1D">
        <w:rPr>
          <w:rFonts w:eastAsia="標楷體"/>
          <w:color w:val="000000"/>
          <w:kern w:val="0"/>
        </w:rPr>
        <w:t>)</w:t>
      </w:r>
      <w:r w:rsidRPr="00A91B1D">
        <w:rPr>
          <w:rFonts w:eastAsia="標楷體"/>
          <w:color w:val="000000"/>
          <w:kern w:val="0"/>
        </w:rPr>
        <w:t>了解專任運動教練的社會支持、自我效能、角色壓力與</w:t>
      </w:r>
      <w:r w:rsidRPr="00A91B1D">
        <w:rPr>
          <w:rFonts w:eastAsia="標楷體"/>
          <w:color w:val="000000"/>
        </w:rPr>
        <w:t>職業</w:t>
      </w:r>
      <w:r w:rsidRPr="00A91B1D">
        <w:rPr>
          <w:rFonts w:eastAsia="標楷體"/>
          <w:color w:val="000000"/>
          <w:kern w:val="0"/>
        </w:rPr>
        <w:t>倦怠之間的直</w:t>
      </w:r>
      <w:r w:rsidRPr="00A91B1D">
        <w:rPr>
          <w:rFonts w:eastAsia="標楷體"/>
          <w:color w:val="000000"/>
          <w:kern w:val="0"/>
        </w:rPr>
        <w:t xml:space="preserve">     </w:t>
      </w:r>
      <w:r w:rsidRPr="00A91B1D">
        <w:rPr>
          <w:rFonts w:eastAsia="標楷體"/>
          <w:color w:val="000000"/>
          <w:kern w:val="0"/>
        </w:rPr>
        <w:t>接影響力。</w:t>
      </w:r>
    </w:p>
    <w:p w:rsidR="0040600F" w:rsidRDefault="0040600F" w:rsidP="0050096F">
      <w:pPr>
        <w:ind w:left="425" w:hangingChars="177" w:hanging="425"/>
        <w:jc w:val="both"/>
        <w:rPr>
          <w:rFonts w:eastAsia="標楷體"/>
          <w:bCs/>
        </w:rPr>
      </w:pPr>
    </w:p>
    <w:p w:rsidR="00993EA0" w:rsidRDefault="00993EA0" w:rsidP="0050096F">
      <w:pPr>
        <w:ind w:left="425" w:hangingChars="177" w:hanging="425"/>
        <w:jc w:val="both"/>
        <w:rPr>
          <w:rFonts w:eastAsia="標楷體"/>
          <w:bCs/>
        </w:rPr>
      </w:pPr>
    </w:p>
    <w:p w:rsidR="00993EA0" w:rsidRDefault="00993EA0" w:rsidP="0050096F">
      <w:pPr>
        <w:ind w:left="425" w:hangingChars="177" w:hanging="425"/>
        <w:jc w:val="both"/>
        <w:rPr>
          <w:rFonts w:eastAsia="標楷體"/>
          <w:bCs/>
        </w:rPr>
      </w:pPr>
    </w:p>
    <w:p w:rsidR="003D7304" w:rsidRPr="003D7304" w:rsidRDefault="0050096F" w:rsidP="003D7304">
      <w:pPr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貳</w:t>
      </w:r>
      <w:r w:rsidR="00A46451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E356D" w:rsidRPr="005F57E4">
        <w:rPr>
          <w:rFonts w:eastAsia="標楷體"/>
          <w:b/>
          <w:kern w:val="0"/>
          <w:sz w:val="28"/>
          <w:szCs w:val="28"/>
        </w:rPr>
        <w:t>研究方法</w:t>
      </w:r>
      <w:r w:rsidR="004835EE">
        <w:rPr>
          <w:rFonts w:eastAsia="標楷體" w:hint="eastAsia"/>
          <w:b/>
          <w:kern w:val="0"/>
          <w:sz w:val="28"/>
          <w:szCs w:val="28"/>
        </w:rPr>
        <w:t xml:space="preserve"> </w:t>
      </w:r>
      <w:r w:rsidR="004835EE" w:rsidRPr="005B6E46">
        <w:rPr>
          <w:rFonts w:eastAsia="標楷體"/>
          <w:b/>
          <w:color w:val="FF0000"/>
          <w:sz w:val="28"/>
          <w:szCs w:val="28"/>
        </w:rPr>
        <w:t>(14</w:t>
      </w:r>
      <w:r w:rsidR="004835EE" w:rsidRPr="005B6E46">
        <w:rPr>
          <w:rFonts w:eastAsia="標楷體"/>
          <w:b/>
          <w:color w:val="FF0000"/>
          <w:sz w:val="28"/>
          <w:szCs w:val="28"/>
        </w:rPr>
        <w:t>標楷體</w:t>
      </w:r>
      <w:r w:rsidR="004835EE" w:rsidRPr="005B6E46">
        <w:rPr>
          <w:rFonts w:ascii="標楷體" w:eastAsia="標楷體" w:hAnsi="標楷體" w:hint="eastAsia"/>
          <w:b/>
          <w:color w:val="FF0000"/>
          <w:sz w:val="28"/>
          <w:szCs w:val="28"/>
        </w:rPr>
        <w:t>、置</w:t>
      </w:r>
      <w:r w:rsidR="004835EE" w:rsidRPr="005B6E46">
        <w:rPr>
          <w:rFonts w:eastAsia="標楷體" w:hint="eastAsia"/>
          <w:b/>
          <w:color w:val="FF0000"/>
          <w:sz w:val="28"/>
          <w:szCs w:val="28"/>
        </w:rPr>
        <w:t>中</w:t>
      </w:r>
      <w:r w:rsidR="004835EE" w:rsidRPr="005B6E46">
        <w:rPr>
          <w:rFonts w:eastAsia="標楷體"/>
          <w:b/>
          <w:color w:val="FF0000"/>
          <w:sz w:val="28"/>
          <w:szCs w:val="28"/>
        </w:rPr>
        <w:t>)</w:t>
      </w:r>
    </w:p>
    <w:p w:rsidR="0050096F" w:rsidRPr="00A91B1D" w:rsidRDefault="00050F9C" w:rsidP="0050096F">
      <w:pPr>
        <w:autoSpaceDE w:val="0"/>
        <w:autoSpaceDN w:val="0"/>
        <w:adjustRightInd w:val="0"/>
        <w:rPr>
          <w:rFonts w:eastAsia="標楷體"/>
          <w:b/>
          <w:color w:val="000000"/>
          <w:kern w:val="0"/>
        </w:rPr>
      </w:pPr>
      <w:r>
        <w:rPr>
          <w:rFonts w:eastAsia="標楷體"/>
          <w:b/>
          <w:color w:val="000000"/>
          <w:kern w:val="0"/>
        </w:rPr>
        <w:t>一、研究對象</w:t>
      </w:r>
      <w:r w:rsidR="004835EE">
        <w:rPr>
          <w:rFonts w:eastAsia="標楷體" w:hint="eastAsia"/>
          <w:b/>
          <w:color w:val="000000"/>
          <w:kern w:val="0"/>
        </w:rPr>
        <w:t xml:space="preserve"> </w:t>
      </w:r>
      <w:r w:rsidR="004835EE" w:rsidRPr="005B6E46">
        <w:rPr>
          <w:rFonts w:eastAsia="標楷體"/>
          <w:b/>
          <w:color w:val="FF0000"/>
        </w:rPr>
        <w:t>(12</w:t>
      </w:r>
      <w:r w:rsidR="004835EE" w:rsidRPr="005B6E46">
        <w:rPr>
          <w:rFonts w:eastAsia="標楷體"/>
          <w:b/>
          <w:color w:val="FF0000"/>
        </w:rPr>
        <w:t>標楷體</w:t>
      </w:r>
      <w:r w:rsidR="004835EE" w:rsidRPr="005B6E46">
        <w:rPr>
          <w:rFonts w:eastAsia="標楷體"/>
          <w:b/>
          <w:color w:val="FF0000"/>
        </w:rPr>
        <w:t>)</w:t>
      </w:r>
    </w:p>
    <w:p w:rsidR="0050096F" w:rsidRPr="00A91B1D" w:rsidRDefault="0050096F" w:rsidP="0050096F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/>
          <w:kern w:val="0"/>
        </w:rPr>
      </w:pPr>
      <w:r w:rsidRPr="00A91B1D">
        <w:rPr>
          <w:rFonts w:eastAsia="標楷體"/>
          <w:color w:val="000000"/>
        </w:rPr>
        <w:t>本研究</w:t>
      </w:r>
      <w:r w:rsidRPr="00A91B1D">
        <w:rPr>
          <w:rFonts w:eastAsia="標楷體"/>
          <w:color w:val="000000"/>
          <w:kern w:val="0"/>
        </w:rPr>
        <w:t>專任</w:t>
      </w:r>
      <w:r w:rsidRPr="00A91B1D">
        <w:rPr>
          <w:rFonts w:eastAsia="標楷體"/>
          <w:color w:val="000000"/>
        </w:rPr>
        <w:t>運動教練的社會支持量表、角色壓力量表、自我效能量表和工作倦怠量表</w:t>
      </w:r>
      <w:proofErr w:type="gramStart"/>
      <w:r w:rsidRPr="00A91B1D">
        <w:rPr>
          <w:rFonts w:eastAsia="標楷體"/>
          <w:color w:val="000000"/>
        </w:rPr>
        <w:t>之預試問卷</w:t>
      </w:r>
      <w:proofErr w:type="gramEnd"/>
      <w:r w:rsidRPr="00A91B1D">
        <w:rPr>
          <w:rFonts w:eastAsia="標楷體"/>
          <w:color w:val="000000"/>
        </w:rPr>
        <w:t>，</w:t>
      </w:r>
      <w:r w:rsidR="00E21FE6">
        <w:rPr>
          <w:rFonts w:eastAsia="標楷體"/>
          <w:color w:val="000000"/>
        </w:rPr>
        <w:t>2019</w:t>
      </w:r>
      <w:r w:rsidRPr="00A91B1D">
        <w:rPr>
          <w:rFonts w:eastAsia="標楷體"/>
          <w:color w:val="000000"/>
        </w:rPr>
        <w:t>年</w:t>
      </w:r>
      <w:r w:rsidR="00E21FE6">
        <w:rPr>
          <w:rFonts w:eastAsia="標楷體"/>
          <w:color w:val="000000"/>
        </w:rPr>
        <w:t>4</w:t>
      </w:r>
      <w:r w:rsidRPr="00A91B1D">
        <w:rPr>
          <w:rFonts w:eastAsia="標楷體"/>
          <w:color w:val="000000"/>
        </w:rPr>
        <w:t>月</w:t>
      </w:r>
      <w:r w:rsidR="00E21FE6">
        <w:rPr>
          <w:rFonts w:eastAsia="標楷體"/>
          <w:color w:val="000000"/>
        </w:rPr>
        <w:t>10</w:t>
      </w:r>
      <w:r w:rsidRPr="00A91B1D">
        <w:rPr>
          <w:rFonts w:eastAsia="標楷體"/>
          <w:color w:val="000000"/>
        </w:rPr>
        <w:t>日至</w:t>
      </w:r>
      <w:r w:rsidR="00E21FE6">
        <w:rPr>
          <w:rFonts w:eastAsia="標楷體"/>
          <w:color w:val="000000"/>
        </w:rPr>
        <w:t>4</w:t>
      </w:r>
      <w:r w:rsidRPr="00A91B1D">
        <w:rPr>
          <w:rFonts w:eastAsia="標楷體"/>
          <w:color w:val="000000"/>
        </w:rPr>
        <w:t>月</w:t>
      </w:r>
      <w:r w:rsidRPr="00A91B1D">
        <w:rPr>
          <w:rFonts w:eastAsia="標楷體"/>
          <w:color w:val="000000"/>
        </w:rPr>
        <w:t>3</w:t>
      </w:r>
      <w:r w:rsidR="00E21FE6">
        <w:rPr>
          <w:rFonts w:eastAsia="標楷體"/>
          <w:color w:val="000000"/>
        </w:rPr>
        <w:t>1</w:t>
      </w:r>
      <w:r w:rsidRPr="00A91B1D">
        <w:rPr>
          <w:rFonts w:eastAsia="標楷體"/>
          <w:color w:val="000000"/>
        </w:rPr>
        <w:t>日，以雲、嘉地區體育教師</w:t>
      </w:r>
      <w:proofErr w:type="gramStart"/>
      <w:r w:rsidRPr="00A91B1D">
        <w:rPr>
          <w:rFonts w:eastAsia="標楷體"/>
          <w:color w:val="000000"/>
        </w:rPr>
        <w:t>為預試對象</w:t>
      </w:r>
      <w:proofErr w:type="gramEnd"/>
      <w:r w:rsidRPr="00A91B1D">
        <w:rPr>
          <w:rFonts w:eastAsia="標楷體"/>
          <w:color w:val="000000"/>
        </w:rPr>
        <w:t>，共發出</w:t>
      </w:r>
      <w:r w:rsidR="00E21FE6">
        <w:rPr>
          <w:rFonts w:eastAsia="標楷體"/>
          <w:color w:val="000000"/>
        </w:rPr>
        <w:t>150</w:t>
      </w:r>
      <w:r w:rsidRPr="00A91B1D">
        <w:rPr>
          <w:rFonts w:eastAsia="標楷體"/>
          <w:color w:val="000000"/>
        </w:rPr>
        <w:t>份問卷，有效</w:t>
      </w:r>
      <w:r w:rsidRPr="00A91B1D">
        <w:rPr>
          <w:rFonts w:eastAsia="標楷體"/>
          <w:color w:val="000000"/>
        </w:rPr>
        <w:t xml:space="preserve">120 </w:t>
      </w:r>
      <w:r w:rsidRPr="00A91B1D">
        <w:rPr>
          <w:rFonts w:eastAsia="標楷體"/>
          <w:color w:val="000000"/>
        </w:rPr>
        <w:t>份，有效問卷率為</w:t>
      </w:r>
      <w:r w:rsidRPr="00A91B1D">
        <w:rPr>
          <w:rFonts w:eastAsia="標楷體"/>
          <w:color w:val="000000"/>
        </w:rPr>
        <w:t>80.0%</w:t>
      </w:r>
      <w:r w:rsidRPr="00A91B1D">
        <w:rPr>
          <w:rFonts w:eastAsia="標楷體"/>
          <w:color w:val="000000"/>
        </w:rPr>
        <w:t>，經項目分析、因素分析及信度分析考驗後修改為正式問卷。</w:t>
      </w:r>
      <w:r w:rsidRPr="00A91B1D">
        <w:rPr>
          <w:rFonts w:eastAsia="標楷體"/>
          <w:color w:val="000000"/>
          <w:kern w:val="0"/>
        </w:rPr>
        <w:t>本研究正式施測對象，於</w:t>
      </w:r>
      <w:r w:rsidRPr="00A91B1D">
        <w:rPr>
          <w:rFonts w:eastAsia="標楷體"/>
          <w:color w:val="000000"/>
        </w:rPr>
        <w:t xml:space="preserve">2019 </w:t>
      </w:r>
      <w:r w:rsidRPr="00A91B1D">
        <w:rPr>
          <w:rFonts w:eastAsia="標楷體"/>
          <w:color w:val="000000"/>
        </w:rPr>
        <w:t>年</w:t>
      </w:r>
      <w:r w:rsidR="00E21FE6">
        <w:rPr>
          <w:rFonts w:eastAsia="標楷體"/>
          <w:color w:val="000000"/>
        </w:rPr>
        <w:t>5</w:t>
      </w:r>
      <w:r w:rsidRPr="00A91B1D">
        <w:rPr>
          <w:rFonts w:eastAsia="標楷體"/>
          <w:color w:val="000000"/>
        </w:rPr>
        <w:t>月</w:t>
      </w:r>
      <w:r w:rsidRPr="00A91B1D">
        <w:rPr>
          <w:rFonts w:eastAsia="標楷體"/>
          <w:color w:val="000000"/>
          <w:kern w:val="0"/>
        </w:rPr>
        <w:t>以國內的專任運動教練為研究對象，共計發放</w:t>
      </w:r>
      <w:r w:rsidR="00E21FE6">
        <w:rPr>
          <w:rFonts w:eastAsia="標楷體"/>
          <w:color w:val="000000"/>
          <w:kern w:val="0"/>
        </w:rPr>
        <w:t>350</w:t>
      </w:r>
      <w:r w:rsidRPr="00A91B1D">
        <w:rPr>
          <w:rFonts w:eastAsia="標楷體"/>
          <w:color w:val="000000"/>
          <w:kern w:val="0"/>
        </w:rPr>
        <w:t>份問卷，有效問卷合計為</w:t>
      </w:r>
      <w:r w:rsidR="00E21FE6">
        <w:rPr>
          <w:rFonts w:eastAsia="標楷體"/>
          <w:color w:val="000000"/>
          <w:kern w:val="0"/>
        </w:rPr>
        <w:t>224</w:t>
      </w:r>
      <w:r w:rsidRPr="00A91B1D">
        <w:rPr>
          <w:rFonts w:eastAsia="標楷體"/>
          <w:color w:val="000000"/>
          <w:kern w:val="0"/>
        </w:rPr>
        <w:t>份，有效問卷的回收率為</w:t>
      </w:r>
      <w:r w:rsidRPr="00A91B1D">
        <w:rPr>
          <w:rFonts w:eastAsia="標楷體"/>
          <w:color w:val="000000"/>
          <w:kern w:val="0"/>
        </w:rPr>
        <w:t>64.0</w:t>
      </w:r>
      <w:r w:rsidRPr="00A91B1D">
        <w:rPr>
          <w:rFonts w:eastAsia="標楷體"/>
          <w:color w:val="000000"/>
        </w:rPr>
        <w:t>%</w:t>
      </w:r>
      <w:r w:rsidRPr="00A91B1D">
        <w:rPr>
          <w:rFonts w:eastAsia="標楷體"/>
          <w:color w:val="000000"/>
          <w:kern w:val="0"/>
        </w:rPr>
        <w:t>。</w:t>
      </w:r>
    </w:p>
    <w:p w:rsidR="0050096F" w:rsidRPr="00A91B1D" w:rsidRDefault="0050096F" w:rsidP="0050096F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</w:rPr>
      </w:pPr>
    </w:p>
    <w:p w:rsidR="0050096F" w:rsidRPr="00A91B1D" w:rsidRDefault="0050096F" w:rsidP="0050096F">
      <w:pPr>
        <w:autoSpaceDE w:val="0"/>
        <w:autoSpaceDN w:val="0"/>
        <w:adjustRightInd w:val="0"/>
        <w:jc w:val="both"/>
        <w:rPr>
          <w:rFonts w:eastAsia="標楷體"/>
          <w:b/>
          <w:color w:val="000000"/>
          <w:kern w:val="0"/>
        </w:rPr>
      </w:pPr>
      <w:r w:rsidRPr="00A91B1D">
        <w:rPr>
          <w:rFonts w:eastAsia="標楷體"/>
          <w:b/>
          <w:color w:val="000000"/>
          <w:kern w:val="0"/>
        </w:rPr>
        <w:t>二、研究工具</w:t>
      </w:r>
    </w:p>
    <w:p w:rsidR="00050F9C" w:rsidRPr="005B6E46" w:rsidRDefault="00E21FE6" w:rsidP="00050F9C">
      <w:pPr>
        <w:rPr>
          <w:rFonts w:eastAsia="標楷體"/>
          <w:color w:val="FF0000"/>
          <w:kern w:val="0"/>
        </w:rPr>
      </w:pPr>
      <w:r w:rsidRPr="005B6E46">
        <w:rPr>
          <w:rFonts w:eastAsia="標楷體"/>
          <w:color w:val="FF0000"/>
          <w:kern w:val="0"/>
        </w:rPr>
        <w:t>說明研究使用的</w:t>
      </w:r>
      <w:r w:rsidR="00050F9C" w:rsidRPr="005B6E46">
        <w:rPr>
          <w:rFonts w:eastAsia="標楷體"/>
          <w:color w:val="FF0000"/>
          <w:kern w:val="0"/>
        </w:rPr>
        <w:t>工具。常見內容如下：</w:t>
      </w:r>
    </w:p>
    <w:p w:rsidR="00050F9C" w:rsidRPr="005B6E46" w:rsidRDefault="00050F9C" w:rsidP="00050F9C">
      <w:pPr>
        <w:rPr>
          <w:rFonts w:eastAsia="標楷體"/>
          <w:color w:val="FF0000"/>
        </w:rPr>
      </w:pPr>
      <w:r w:rsidRPr="005B6E46">
        <w:rPr>
          <w:rFonts w:eastAsia="標楷體"/>
          <w:color w:val="FF0000"/>
        </w:rPr>
        <w:t>量表來源：自編、直接引用量</w:t>
      </w:r>
      <w:proofErr w:type="gramStart"/>
      <w:r w:rsidRPr="005B6E46">
        <w:rPr>
          <w:rFonts w:eastAsia="標楷體"/>
          <w:color w:val="FF0000"/>
        </w:rPr>
        <w:t>表構面及題</w:t>
      </w:r>
      <w:proofErr w:type="gramEnd"/>
      <w:r w:rsidRPr="005B6E46">
        <w:rPr>
          <w:rFonts w:eastAsia="標楷體"/>
          <w:color w:val="FF0000"/>
        </w:rPr>
        <w:t>數。</w:t>
      </w:r>
    </w:p>
    <w:p w:rsidR="00050F9C" w:rsidRPr="005B6E46" w:rsidRDefault="00050F9C" w:rsidP="00050F9C">
      <w:pPr>
        <w:rPr>
          <w:rFonts w:eastAsia="標楷體"/>
          <w:color w:val="FF0000"/>
        </w:rPr>
      </w:pPr>
      <w:r w:rsidRPr="005B6E46">
        <w:rPr>
          <w:rFonts w:eastAsia="標楷體"/>
          <w:color w:val="FF0000"/>
        </w:rPr>
        <w:t>題目設計方式。</w:t>
      </w:r>
    </w:p>
    <w:p w:rsidR="00050F9C" w:rsidRPr="005B6E46" w:rsidRDefault="00050F9C" w:rsidP="00050F9C">
      <w:pPr>
        <w:rPr>
          <w:rFonts w:eastAsia="標楷體"/>
          <w:color w:val="FF0000"/>
        </w:rPr>
      </w:pPr>
      <w:r w:rsidRPr="005B6E46">
        <w:rPr>
          <w:rFonts w:eastAsia="標楷體"/>
          <w:color w:val="FF0000"/>
        </w:rPr>
        <w:t>計分方法。</w:t>
      </w:r>
    </w:p>
    <w:p w:rsidR="00050F9C" w:rsidRPr="00050F9C" w:rsidRDefault="00050F9C" w:rsidP="00050F9C">
      <w:pPr>
        <w:jc w:val="both"/>
        <w:rPr>
          <w:rFonts w:eastAsia="標楷體"/>
          <w:color w:val="000000" w:themeColor="text1"/>
        </w:rPr>
      </w:pPr>
      <w:r w:rsidRPr="005B6E46">
        <w:rPr>
          <w:rFonts w:eastAsia="標楷體"/>
          <w:color w:val="FF0000"/>
        </w:rPr>
        <w:t>信度</w:t>
      </w:r>
      <w:proofErr w:type="gramStart"/>
      <w:r w:rsidRPr="005B6E46">
        <w:rPr>
          <w:rFonts w:eastAsia="標楷體"/>
          <w:color w:val="FF0000"/>
        </w:rPr>
        <w:t>與效度</w:t>
      </w:r>
      <w:proofErr w:type="gramEnd"/>
      <w:r w:rsidRPr="005B6E46">
        <w:rPr>
          <w:rFonts w:eastAsia="標楷體"/>
          <w:color w:val="FF0000"/>
        </w:rPr>
        <w:t>情形。</w:t>
      </w:r>
    </w:p>
    <w:p w:rsidR="0050096F" w:rsidRPr="00A91B1D" w:rsidRDefault="0050096F" w:rsidP="00E21FE6">
      <w:pPr>
        <w:jc w:val="both"/>
        <w:rPr>
          <w:rFonts w:eastAsia="標楷體"/>
          <w:color w:val="000000"/>
        </w:rPr>
      </w:pPr>
      <w:r w:rsidRPr="00A91B1D">
        <w:rPr>
          <w:rFonts w:eastAsia="標楷體"/>
          <w:color w:val="000000"/>
        </w:rPr>
        <w:t>(</w:t>
      </w:r>
      <w:proofErr w:type="gramStart"/>
      <w:r w:rsidRPr="00A91B1D">
        <w:rPr>
          <w:rFonts w:eastAsia="標楷體"/>
          <w:color w:val="000000"/>
        </w:rPr>
        <w:t>一</w:t>
      </w:r>
      <w:proofErr w:type="gramEnd"/>
      <w:r w:rsidRPr="00A91B1D">
        <w:rPr>
          <w:rFonts w:eastAsia="標楷體"/>
          <w:color w:val="000000"/>
        </w:rPr>
        <w:t xml:space="preserve">) </w:t>
      </w:r>
      <w:r w:rsidRPr="00A91B1D">
        <w:rPr>
          <w:rFonts w:eastAsia="標楷體"/>
          <w:color w:val="000000"/>
        </w:rPr>
        <w:t>社會支持量表</w:t>
      </w:r>
      <w:r w:rsidR="008E6466">
        <w:rPr>
          <w:rFonts w:eastAsia="標楷體" w:hint="eastAsia"/>
          <w:color w:val="000000"/>
        </w:rPr>
        <w:t xml:space="preserve"> </w:t>
      </w:r>
      <w:r w:rsidR="00E21FE6">
        <w:rPr>
          <w:rFonts w:eastAsia="標楷體"/>
          <w:color w:val="000000"/>
          <w:kern w:val="0"/>
        </w:rPr>
        <w:t>(s</w:t>
      </w:r>
      <w:r w:rsidR="00E21FE6" w:rsidRPr="00A91B1D">
        <w:rPr>
          <w:rFonts w:eastAsia="標楷體"/>
          <w:color w:val="000000"/>
          <w:kern w:val="0"/>
        </w:rPr>
        <w:t>ocial support</w:t>
      </w:r>
      <w:r w:rsidR="00E21FE6">
        <w:rPr>
          <w:rFonts w:eastAsia="標楷體" w:hint="eastAsia"/>
          <w:color w:val="000000"/>
          <w:kern w:val="0"/>
        </w:rPr>
        <w:t xml:space="preserve"> scale</w:t>
      </w:r>
      <w:r w:rsidR="00E21FE6" w:rsidRPr="00A91B1D">
        <w:rPr>
          <w:rFonts w:eastAsia="標楷體"/>
          <w:color w:val="000000"/>
          <w:kern w:val="0"/>
        </w:rPr>
        <w:t>)</w:t>
      </w:r>
    </w:p>
    <w:p w:rsidR="0050096F" w:rsidRPr="00050F9C" w:rsidRDefault="0050096F" w:rsidP="00050F9C">
      <w:pPr>
        <w:ind w:firstLineChars="200" w:firstLine="480"/>
        <w:jc w:val="both"/>
        <w:rPr>
          <w:rFonts w:eastAsia="標楷體"/>
          <w:color w:val="000000"/>
        </w:rPr>
      </w:pPr>
      <w:r w:rsidRPr="00A91B1D">
        <w:rPr>
          <w:rFonts w:eastAsia="標楷體"/>
          <w:color w:val="000000"/>
        </w:rPr>
        <w:t>本研究社會支持量表係引用</w:t>
      </w:r>
      <w:proofErr w:type="gramStart"/>
      <w:r w:rsidRPr="00A91B1D">
        <w:rPr>
          <w:rFonts w:eastAsia="標楷體"/>
          <w:color w:val="000000"/>
        </w:rPr>
        <w:t>侯堂盛</w:t>
      </w:r>
      <w:proofErr w:type="gramEnd"/>
      <w:r w:rsidRPr="00A91B1D">
        <w:rPr>
          <w:rFonts w:eastAsia="標楷體"/>
          <w:color w:val="000000"/>
        </w:rPr>
        <w:t xml:space="preserve"> (2016) </w:t>
      </w:r>
      <w:r w:rsidRPr="00A91B1D">
        <w:rPr>
          <w:rFonts w:eastAsia="標楷體"/>
          <w:color w:val="000000"/>
        </w:rPr>
        <w:t>編制之「專任運動教練社會支持量表」。</w:t>
      </w:r>
      <w:proofErr w:type="gramStart"/>
      <w:r w:rsidRPr="00A91B1D">
        <w:rPr>
          <w:rFonts w:eastAsia="標楷體"/>
          <w:color w:val="000000"/>
        </w:rPr>
        <w:t>本量表</w:t>
      </w:r>
      <w:proofErr w:type="gramEnd"/>
      <w:r w:rsidRPr="00A91B1D">
        <w:rPr>
          <w:rFonts w:eastAsia="標楷體"/>
          <w:color w:val="000000"/>
        </w:rPr>
        <w:t>共有</w:t>
      </w:r>
      <w:proofErr w:type="gramStart"/>
      <w:r w:rsidRPr="00A91B1D">
        <w:rPr>
          <w:rFonts w:eastAsia="標楷體"/>
          <w:color w:val="000000"/>
        </w:rPr>
        <w:t>三個構</w:t>
      </w:r>
      <w:proofErr w:type="gramEnd"/>
      <w:r w:rsidRPr="00A91B1D">
        <w:rPr>
          <w:rFonts w:eastAsia="標楷體"/>
          <w:color w:val="000000"/>
        </w:rPr>
        <w:t>面，</w:t>
      </w:r>
      <w:proofErr w:type="gramStart"/>
      <w:r w:rsidRPr="00A91B1D">
        <w:rPr>
          <w:rFonts w:eastAsia="標楷體"/>
          <w:color w:val="000000"/>
        </w:rPr>
        <w:t>題項共</w:t>
      </w:r>
      <w:proofErr w:type="gramEnd"/>
      <w:r w:rsidRPr="00A91B1D">
        <w:rPr>
          <w:rFonts w:eastAsia="標楷體"/>
          <w:color w:val="000000"/>
        </w:rPr>
        <w:t xml:space="preserve">34 </w:t>
      </w:r>
      <w:r w:rsidRPr="00A91B1D">
        <w:rPr>
          <w:rFonts w:eastAsia="標楷體"/>
          <w:color w:val="000000"/>
        </w:rPr>
        <w:t>題，其中「主管支持」，</w:t>
      </w:r>
      <w:r w:rsidRPr="00A91B1D">
        <w:rPr>
          <w:rFonts w:eastAsia="標楷體"/>
          <w:color w:val="000000"/>
        </w:rPr>
        <w:t xml:space="preserve">11 </w:t>
      </w:r>
      <w:r w:rsidRPr="00A91B1D">
        <w:rPr>
          <w:rFonts w:eastAsia="標楷體"/>
          <w:color w:val="000000"/>
        </w:rPr>
        <w:t>題，例：主管會提供我工作上解決問題的經驗。「同事支持」，</w:t>
      </w:r>
      <w:r w:rsidRPr="00A91B1D">
        <w:rPr>
          <w:rFonts w:eastAsia="標楷體"/>
          <w:color w:val="000000"/>
        </w:rPr>
        <w:t xml:space="preserve">12 </w:t>
      </w:r>
      <w:r w:rsidRPr="00A91B1D">
        <w:rPr>
          <w:rFonts w:eastAsia="標楷體"/>
          <w:color w:val="000000"/>
        </w:rPr>
        <w:t>題，例：同事會先提醒我，避免我犯錯誤。「親友支持」，</w:t>
      </w:r>
      <w:r w:rsidRPr="00A91B1D">
        <w:rPr>
          <w:rFonts w:eastAsia="標楷體"/>
          <w:color w:val="000000"/>
        </w:rPr>
        <w:t xml:space="preserve">11 </w:t>
      </w:r>
      <w:r w:rsidRPr="00A91B1D">
        <w:rPr>
          <w:rFonts w:eastAsia="標楷體"/>
          <w:color w:val="000000"/>
        </w:rPr>
        <w:t>題，例：親友會幫我分析問題，提供意見。</w:t>
      </w:r>
      <w:proofErr w:type="spellStart"/>
      <w:r w:rsidRPr="00A91B1D">
        <w:rPr>
          <w:rFonts w:eastAsia="標楷體"/>
          <w:color w:val="000000"/>
        </w:rPr>
        <w:t>Likerts</w:t>
      </w:r>
      <w:proofErr w:type="spellEnd"/>
      <w:r w:rsidRPr="00A91B1D">
        <w:rPr>
          <w:rFonts w:eastAsia="標楷體"/>
          <w:color w:val="000000"/>
        </w:rPr>
        <w:t xml:space="preserve"> </w:t>
      </w:r>
      <w:r w:rsidRPr="00A91B1D">
        <w:rPr>
          <w:rFonts w:eastAsia="標楷體"/>
          <w:color w:val="000000"/>
        </w:rPr>
        <w:t>五點量表給分，選項從非常同意、同意、無意見、不同意、非常不同意，分別給予</w:t>
      </w:r>
      <w:r w:rsidRPr="00A91B1D">
        <w:rPr>
          <w:rFonts w:eastAsia="標楷體"/>
          <w:color w:val="000000"/>
        </w:rPr>
        <w:t xml:space="preserve">5-1 </w:t>
      </w:r>
      <w:r w:rsidRPr="00A91B1D">
        <w:rPr>
          <w:rFonts w:eastAsia="標楷體"/>
          <w:color w:val="000000"/>
        </w:rPr>
        <w:t>分。</w:t>
      </w:r>
      <w:r w:rsidRPr="00A91B1D">
        <w:rPr>
          <w:rFonts w:eastAsia="標楷體"/>
          <w:color w:val="000000"/>
          <w:kern w:val="0"/>
        </w:rPr>
        <w:t>本研究國內專任運動教練採用「主觀性」的自覺支持，來測量專任</w:t>
      </w:r>
      <w:r w:rsidRPr="00A91B1D">
        <w:rPr>
          <w:rFonts w:eastAsia="標楷體"/>
          <w:color w:val="000000"/>
        </w:rPr>
        <w:t>運動教練</w:t>
      </w:r>
      <w:r w:rsidRPr="00A91B1D">
        <w:rPr>
          <w:rFonts w:eastAsia="標楷體"/>
          <w:color w:val="000000"/>
          <w:kern w:val="0"/>
        </w:rPr>
        <w:t>社會支持的大小。</w:t>
      </w:r>
    </w:p>
    <w:p w:rsidR="0050096F" w:rsidRPr="00A91B1D" w:rsidRDefault="0050096F" w:rsidP="0050096F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/>
          <w:kern w:val="0"/>
        </w:rPr>
      </w:pPr>
      <w:r w:rsidRPr="00A91B1D">
        <w:rPr>
          <w:rFonts w:eastAsia="標楷體"/>
          <w:color w:val="000000"/>
          <w:kern w:val="0"/>
        </w:rPr>
        <w:t>本研究整合上述社會支持、自我效能、角色壓力與</w:t>
      </w:r>
      <w:r w:rsidRPr="00A91B1D">
        <w:rPr>
          <w:rFonts w:eastAsia="標楷體"/>
          <w:color w:val="000000"/>
        </w:rPr>
        <w:t>職業</w:t>
      </w:r>
      <w:r w:rsidRPr="00A91B1D">
        <w:rPr>
          <w:rFonts w:eastAsia="標楷體"/>
          <w:color w:val="000000"/>
          <w:kern w:val="0"/>
        </w:rPr>
        <w:t>倦怠之理論基礎所形成</w:t>
      </w:r>
      <w:proofErr w:type="gramStart"/>
      <w:r w:rsidRPr="00A91B1D">
        <w:rPr>
          <w:rFonts w:eastAsia="標楷體"/>
          <w:color w:val="000000"/>
          <w:kern w:val="0"/>
        </w:rPr>
        <w:t>的徑路關係</w:t>
      </w:r>
      <w:proofErr w:type="gramEnd"/>
      <w:r w:rsidRPr="00A91B1D">
        <w:rPr>
          <w:rFonts w:eastAsia="標楷體"/>
          <w:color w:val="000000"/>
          <w:kern w:val="0"/>
        </w:rPr>
        <w:t>，以建立專任運動教練的社會支持對</w:t>
      </w:r>
      <w:r w:rsidRPr="00A91B1D">
        <w:rPr>
          <w:rFonts w:eastAsia="標楷體"/>
          <w:color w:val="000000"/>
        </w:rPr>
        <w:t>職業</w:t>
      </w:r>
      <w:r w:rsidRPr="00A91B1D">
        <w:rPr>
          <w:rFonts w:eastAsia="標楷體"/>
          <w:color w:val="000000"/>
          <w:kern w:val="0"/>
        </w:rPr>
        <w:t>倦怠的影響，以角色壓力與自我效能為中介變項之研究架構，如下圖</w:t>
      </w:r>
      <w:r w:rsidRPr="00A91B1D">
        <w:rPr>
          <w:rFonts w:eastAsia="標楷體"/>
          <w:color w:val="000000"/>
          <w:kern w:val="0"/>
        </w:rPr>
        <w:t xml:space="preserve">1 </w:t>
      </w:r>
      <w:r w:rsidRPr="00A91B1D">
        <w:rPr>
          <w:rFonts w:eastAsia="標楷體"/>
          <w:color w:val="000000"/>
          <w:kern w:val="0"/>
        </w:rPr>
        <w:t>所示。</w:t>
      </w:r>
    </w:p>
    <w:p w:rsidR="006E3F10" w:rsidRPr="00874598" w:rsidRDefault="006E3F10" w:rsidP="006E3F10">
      <w:pPr>
        <w:autoSpaceDE w:val="0"/>
        <w:autoSpaceDN w:val="0"/>
        <w:adjustRightInd w:val="0"/>
        <w:ind w:firstLineChars="200" w:firstLine="480"/>
        <w:rPr>
          <w:color w:val="000000"/>
          <w:kern w:val="0"/>
        </w:rPr>
      </w:pPr>
    </w:p>
    <w:p w:rsidR="006E3F10" w:rsidRPr="00874598" w:rsidRDefault="006E3F10" w:rsidP="006E3F10">
      <w:pPr>
        <w:autoSpaceDE w:val="0"/>
        <w:autoSpaceDN w:val="0"/>
        <w:adjustRightInd w:val="0"/>
        <w:jc w:val="center"/>
        <w:rPr>
          <w:b/>
          <w:color w:val="000000"/>
          <w:kern w:val="0"/>
          <w:sz w:val="23"/>
          <w:szCs w:val="23"/>
        </w:rPr>
      </w:pPr>
      <w:r w:rsidRPr="00874598">
        <w:rPr>
          <w:color w:val="000000"/>
        </w:rPr>
        <w:object w:dxaOrig="7981" w:dyaOrig="4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2pt;height:146.4pt" o:ole="">
            <v:imagedata r:id="rId8" o:title=""/>
          </v:shape>
          <o:OLEObject Type="Embed" ProgID="Visio.Drawing.15" ShapeID="_x0000_i1025" DrawAspect="Content" ObjectID="_1661431215" r:id="rId9"/>
        </w:object>
      </w:r>
    </w:p>
    <w:p w:rsidR="0050096F" w:rsidRPr="005B6E46" w:rsidRDefault="006E3F10" w:rsidP="006E3F10">
      <w:pPr>
        <w:autoSpaceDE w:val="0"/>
        <w:autoSpaceDN w:val="0"/>
        <w:adjustRightInd w:val="0"/>
        <w:jc w:val="center"/>
        <w:rPr>
          <w:rFonts w:eastAsia="標楷體"/>
          <w:color w:val="FF0000"/>
          <w:kern w:val="0"/>
          <w:sz w:val="22"/>
          <w:szCs w:val="22"/>
        </w:rPr>
      </w:pPr>
      <w:r w:rsidRPr="006E3F10">
        <w:rPr>
          <w:rFonts w:eastAsia="標楷體"/>
          <w:color w:val="000000"/>
          <w:kern w:val="0"/>
          <w:sz w:val="23"/>
          <w:szCs w:val="23"/>
        </w:rPr>
        <w:t>圖</w:t>
      </w:r>
      <w:r w:rsidRPr="006E3F10">
        <w:rPr>
          <w:rFonts w:eastAsia="標楷體"/>
          <w:color w:val="000000"/>
          <w:kern w:val="0"/>
          <w:sz w:val="23"/>
          <w:szCs w:val="23"/>
        </w:rPr>
        <w:t xml:space="preserve"> 1 </w:t>
      </w:r>
      <w:r w:rsidRPr="006E3F10">
        <w:rPr>
          <w:rFonts w:eastAsia="標楷體"/>
          <w:color w:val="000000"/>
          <w:kern w:val="0"/>
          <w:sz w:val="22"/>
          <w:szCs w:val="22"/>
        </w:rPr>
        <w:t>社會支持、自我效能、角色壓力與</w:t>
      </w:r>
      <w:r w:rsidRPr="006E3F10">
        <w:rPr>
          <w:rFonts w:eastAsia="標楷體"/>
          <w:color w:val="000000"/>
        </w:rPr>
        <w:t>職業</w:t>
      </w:r>
      <w:r w:rsidRPr="006E3F10">
        <w:rPr>
          <w:rFonts w:eastAsia="標楷體"/>
          <w:color w:val="000000"/>
          <w:kern w:val="0"/>
          <w:sz w:val="22"/>
          <w:szCs w:val="22"/>
        </w:rPr>
        <w:t>倦怠之研究架構圖</w:t>
      </w:r>
      <w:r w:rsidR="00993EA0">
        <w:rPr>
          <w:rFonts w:eastAsia="標楷體" w:hint="eastAsia"/>
          <w:color w:val="000000"/>
          <w:kern w:val="0"/>
          <w:sz w:val="22"/>
          <w:szCs w:val="22"/>
        </w:rPr>
        <w:t xml:space="preserve"> </w:t>
      </w:r>
      <w:r w:rsidR="00993EA0" w:rsidRPr="005B6E46">
        <w:rPr>
          <w:rFonts w:eastAsia="標楷體" w:hint="eastAsia"/>
          <w:color w:val="FF0000"/>
          <w:kern w:val="0"/>
          <w:sz w:val="22"/>
          <w:szCs w:val="22"/>
        </w:rPr>
        <w:t>(</w:t>
      </w:r>
      <w:r w:rsidR="00993EA0" w:rsidRPr="005B6E46">
        <w:rPr>
          <w:rFonts w:ascii="標楷體" w:eastAsia="標楷體" w:hAnsi="標楷體"/>
          <w:color w:val="FF0000"/>
          <w:shd w:val="pct15" w:color="auto" w:fill="FFFFFF"/>
        </w:rPr>
        <w:t>置中</w:t>
      </w:r>
      <w:r w:rsidR="00993EA0" w:rsidRPr="005B6E46">
        <w:rPr>
          <w:rFonts w:eastAsia="標楷體" w:hint="eastAsia"/>
          <w:color w:val="FF0000"/>
          <w:kern w:val="0"/>
          <w:sz w:val="22"/>
          <w:szCs w:val="22"/>
        </w:rPr>
        <w:t>)</w:t>
      </w:r>
    </w:p>
    <w:p w:rsidR="0050096F" w:rsidRPr="00A91B1D" w:rsidRDefault="0050096F" w:rsidP="0050096F">
      <w:pPr>
        <w:autoSpaceDE w:val="0"/>
        <w:autoSpaceDN w:val="0"/>
        <w:adjustRightInd w:val="0"/>
        <w:jc w:val="both"/>
        <w:rPr>
          <w:rFonts w:eastAsia="標楷體"/>
          <w:b/>
          <w:color w:val="000000"/>
          <w:kern w:val="0"/>
        </w:rPr>
      </w:pPr>
      <w:r w:rsidRPr="00A91B1D">
        <w:rPr>
          <w:rFonts w:eastAsia="標楷體"/>
          <w:b/>
          <w:color w:val="000000"/>
          <w:kern w:val="0"/>
        </w:rPr>
        <w:lastRenderedPageBreak/>
        <w:t>四、資料處理與分析</w:t>
      </w:r>
    </w:p>
    <w:p w:rsidR="00572BBC" w:rsidRPr="00050F9C" w:rsidRDefault="0050096F" w:rsidP="0050096F">
      <w:pPr>
        <w:autoSpaceDE w:val="0"/>
        <w:autoSpaceDN w:val="0"/>
        <w:jc w:val="both"/>
        <w:rPr>
          <w:rFonts w:ascii="標楷體" w:eastAsia="標楷體" w:hAnsi="標楷體"/>
          <w:szCs w:val="28"/>
        </w:rPr>
      </w:pPr>
      <w:r>
        <w:rPr>
          <w:rFonts w:eastAsia="標楷體" w:hint="eastAsia"/>
          <w:color w:val="000000"/>
          <w:kern w:val="0"/>
        </w:rPr>
        <w:t xml:space="preserve">   </w:t>
      </w:r>
      <w:r w:rsidRPr="00050F9C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050F9C" w:rsidRPr="00050F9C">
        <w:rPr>
          <w:rFonts w:ascii="標楷體" w:eastAsia="標楷體" w:hAnsi="標楷體" w:hint="eastAsia"/>
          <w:color w:val="000000" w:themeColor="text1"/>
        </w:rPr>
        <w:t>說明資料分析的方法。</w:t>
      </w:r>
    </w:p>
    <w:p w:rsidR="006C6865" w:rsidRPr="005F57E4" w:rsidRDefault="00A55875" w:rsidP="006C6865">
      <w:pPr>
        <w:autoSpaceDE w:val="0"/>
        <w:autoSpaceDN w:val="0"/>
        <w:jc w:val="center"/>
        <w:rPr>
          <w:rFonts w:eastAsia="標楷體"/>
          <w:b/>
          <w:kern w:val="0"/>
          <w:sz w:val="28"/>
          <w:szCs w:val="28"/>
        </w:rPr>
      </w:pPr>
      <w:r w:rsidRPr="005F57E4">
        <w:rPr>
          <w:rFonts w:eastAsia="標楷體"/>
          <w:b/>
          <w:kern w:val="0"/>
          <w:sz w:val="28"/>
          <w:szCs w:val="28"/>
        </w:rPr>
        <w:t>參、</w:t>
      </w:r>
      <w:r w:rsidR="0018045E">
        <w:rPr>
          <w:rFonts w:eastAsia="標楷體" w:hint="eastAsia"/>
          <w:b/>
          <w:kern w:val="0"/>
          <w:sz w:val="28"/>
          <w:szCs w:val="28"/>
        </w:rPr>
        <w:t>分析</w:t>
      </w:r>
      <w:r w:rsidRPr="005F57E4">
        <w:rPr>
          <w:rFonts w:eastAsia="標楷體"/>
          <w:b/>
          <w:kern w:val="0"/>
          <w:sz w:val="28"/>
          <w:szCs w:val="28"/>
        </w:rPr>
        <w:t>結果</w:t>
      </w:r>
    </w:p>
    <w:p w:rsidR="0050096F" w:rsidRPr="00A91B1D" w:rsidRDefault="0050096F" w:rsidP="0050096F">
      <w:pPr>
        <w:ind w:left="721" w:hangingChars="300" w:hanging="721"/>
        <w:jc w:val="both"/>
        <w:outlineLvl w:val="1"/>
        <w:rPr>
          <w:rFonts w:eastAsia="標楷體"/>
          <w:b/>
          <w:color w:val="000000"/>
        </w:rPr>
      </w:pPr>
      <w:r w:rsidRPr="00A91B1D">
        <w:rPr>
          <w:rFonts w:eastAsia="標楷體"/>
          <w:b/>
          <w:color w:val="000000"/>
        </w:rPr>
        <w:t>一、專任運動教練的基本資料描述統計分析</w:t>
      </w:r>
    </w:p>
    <w:p w:rsidR="0050096F" w:rsidRPr="00A91B1D" w:rsidRDefault="0050096F" w:rsidP="0050096F">
      <w:pPr>
        <w:ind w:firstLineChars="200" w:firstLine="480"/>
        <w:jc w:val="both"/>
        <w:rPr>
          <w:rFonts w:eastAsia="標楷體"/>
          <w:color w:val="000000"/>
        </w:rPr>
      </w:pPr>
      <w:r w:rsidRPr="00A91B1D">
        <w:rPr>
          <w:rFonts w:eastAsia="標楷體"/>
          <w:color w:val="000000"/>
        </w:rPr>
        <w:t>本研究以台灣地區合格的專任運動教練為研究對象，在性別變項方面，男性</w:t>
      </w:r>
      <w:r w:rsidRPr="00A91B1D">
        <w:rPr>
          <w:rFonts w:eastAsia="標楷體"/>
          <w:color w:val="000000"/>
        </w:rPr>
        <w:t xml:space="preserve">150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67.0%</w:t>
      </w:r>
      <w:r w:rsidRPr="00A91B1D">
        <w:rPr>
          <w:rFonts w:eastAsia="標楷體"/>
          <w:color w:val="000000"/>
        </w:rPr>
        <w:t>、女性</w:t>
      </w:r>
      <w:r w:rsidRPr="00A91B1D">
        <w:rPr>
          <w:rFonts w:eastAsia="標楷體"/>
          <w:color w:val="000000"/>
        </w:rPr>
        <w:t xml:space="preserve">74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33.0%</w:t>
      </w:r>
      <w:r w:rsidRPr="00A91B1D">
        <w:rPr>
          <w:rFonts w:eastAsia="標楷體"/>
          <w:color w:val="000000"/>
        </w:rPr>
        <w:t>；婚姻狀況變項方面，已婚</w:t>
      </w:r>
      <w:r w:rsidRPr="00A91B1D">
        <w:rPr>
          <w:rFonts w:eastAsia="標楷體"/>
          <w:color w:val="000000"/>
        </w:rPr>
        <w:t xml:space="preserve">141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62.9%</w:t>
      </w:r>
      <w:r w:rsidRPr="00A91B1D">
        <w:rPr>
          <w:rFonts w:eastAsia="標楷體"/>
          <w:color w:val="000000"/>
        </w:rPr>
        <w:t>、未婚</w:t>
      </w:r>
      <w:r w:rsidRPr="00A91B1D">
        <w:rPr>
          <w:rFonts w:eastAsia="標楷體"/>
          <w:color w:val="000000"/>
        </w:rPr>
        <w:t>83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37.1%</w:t>
      </w:r>
      <w:r w:rsidRPr="00A91B1D">
        <w:rPr>
          <w:rFonts w:eastAsia="標楷體"/>
          <w:color w:val="000000"/>
        </w:rPr>
        <w:t>；教育程度變項方面，具有碩士學歷</w:t>
      </w:r>
      <w:r w:rsidRPr="00A91B1D">
        <w:rPr>
          <w:rFonts w:eastAsia="標楷體"/>
          <w:color w:val="000000"/>
        </w:rPr>
        <w:t xml:space="preserve">83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37.1%</w:t>
      </w:r>
      <w:r w:rsidRPr="00A91B1D">
        <w:rPr>
          <w:rFonts w:eastAsia="標楷體"/>
          <w:color w:val="000000"/>
        </w:rPr>
        <w:t>、大專學歷</w:t>
      </w:r>
      <w:r w:rsidRPr="00A91B1D">
        <w:rPr>
          <w:rFonts w:eastAsia="標楷體"/>
          <w:color w:val="000000"/>
        </w:rPr>
        <w:t xml:space="preserve">141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62.9%</w:t>
      </w:r>
      <w:r w:rsidRPr="00A91B1D">
        <w:rPr>
          <w:rFonts w:eastAsia="標楷體"/>
          <w:color w:val="000000"/>
        </w:rPr>
        <w:t>；年齡變項方面，</w:t>
      </w:r>
      <w:r w:rsidRPr="00A91B1D">
        <w:rPr>
          <w:rFonts w:eastAsia="標楷體"/>
          <w:color w:val="000000"/>
        </w:rPr>
        <w:t xml:space="preserve">30 </w:t>
      </w:r>
      <w:r w:rsidRPr="00A91B1D">
        <w:rPr>
          <w:rFonts w:eastAsia="標楷體"/>
          <w:color w:val="000000"/>
        </w:rPr>
        <w:t>歲以下</w:t>
      </w:r>
      <w:r w:rsidRPr="00A91B1D">
        <w:rPr>
          <w:rFonts w:eastAsia="標楷體"/>
          <w:color w:val="000000"/>
        </w:rPr>
        <w:t xml:space="preserve">49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21.9%</w:t>
      </w:r>
      <w:r w:rsidRPr="00A91B1D">
        <w:rPr>
          <w:rFonts w:eastAsia="標楷體"/>
          <w:color w:val="000000"/>
        </w:rPr>
        <w:t>、</w:t>
      </w:r>
      <w:r w:rsidRPr="00A91B1D">
        <w:rPr>
          <w:rFonts w:eastAsia="標楷體"/>
          <w:color w:val="000000"/>
        </w:rPr>
        <w:t>31</w:t>
      </w:r>
      <w:r w:rsidRPr="00A91B1D">
        <w:rPr>
          <w:rFonts w:eastAsia="標楷體"/>
          <w:color w:val="000000"/>
        </w:rPr>
        <w:t>～</w:t>
      </w:r>
      <w:r w:rsidRPr="00A91B1D">
        <w:rPr>
          <w:rFonts w:eastAsia="標楷體"/>
          <w:color w:val="000000"/>
        </w:rPr>
        <w:t xml:space="preserve">40 </w:t>
      </w:r>
      <w:r w:rsidRPr="00A91B1D">
        <w:rPr>
          <w:rFonts w:eastAsia="標楷體"/>
          <w:color w:val="000000"/>
        </w:rPr>
        <w:t>歲</w:t>
      </w:r>
      <w:r w:rsidRPr="00A91B1D">
        <w:rPr>
          <w:rFonts w:eastAsia="標楷體"/>
          <w:color w:val="000000"/>
        </w:rPr>
        <w:t xml:space="preserve">105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 xml:space="preserve"> 46.9</w:t>
      </w:r>
      <w:r w:rsidRPr="00A91B1D">
        <w:rPr>
          <w:rFonts w:eastAsia="標楷體"/>
          <w:color w:val="000000"/>
        </w:rPr>
        <w:t>、</w:t>
      </w:r>
      <w:r w:rsidRPr="00A91B1D">
        <w:rPr>
          <w:rFonts w:eastAsia="標楷體"/>
          <w:color w:val="000000"/>
        </w:rPr>
        <w:t>41</w:t>
      </w:r>
      <w:r w:rsidRPr="00A91B1D">
        <w:rPr>
          <w:rFonts w:eastAsia="標楷體"/>
          <w:color w:val="000000"/>
        </w:rPr>
        <w:t>～</w:t>
      </w:r>
      <w:r w:rsidRPr="00A91B1D">
        <w:rPr>
          <w:rFonts w:eastAsia="標楷體"/>
          <w:color w:val="000000"/>
        </w:rPr>
        <w:t xml:space="preserve">50 </w:t>
      </w:r>
      <w:r w:rsidRPr="00A91B1D">
        <w:rPr>
          <w:rFonts w:eastAsia="標楷體"/>
          <w:color w:val="000000"/>
        </w:rPr>
        <w:t>歲以上</w:t>
      </w:r>
      <w:r w:rsidRPr="00A91B1D">
        <w:rPr>
          <w:rFonts w:eastAsia="標楷體"/>
          <w:color w:val="000000"/>
        </w:rPr>
        <w:t xml:space="preserve">54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24.1%</w:t>
      </w:r>
      <w:r w:rsidRPr="00A91B1D">
        <w:rPr>
          <w:rFonts w:eastAsia="標楷體"/>
          <w:color w:val="000000"/>
        </w:rPr>
        <w:t>、</w:t>
      </w:r>
      <w:r w:rsidRPr="00A91B1D">
        <w:rPr>
          <w:rFonts w:eastAsia="標楷體"/>
          <w:color w:val="000000"/>
        </w:rPr>
        <w:t xml:space="preserve">51 </w:t>
      </w:r>
      <w:r w:rsidRPr="00A91B1D">
        <w:rPr>
          <w:rFonts w:eastAsia="標楷體"/>
          <w:color w:val="000000"/>
        </w:rPr>
        <w:t>歲以上</w:t>
      </w:r>
      <w:r w:rsidRPr="00A91B1D">
        <w:rPr>
          <w:rFonts w:eastAsia="標楷體"/>
          <w:color w:val="000000"/>
        </w:rPr>
        <w:t xml:space="preserve">16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7.1%</w:t>
      </w:r>
      <w:r w:rsidRPr="00A91B1D">
        <w:rPr>
          <w:rFonts w:eastAsia="標楷體"/>
          <w:color w:val="000000"/>
        </w:rPr>
        <w:t>；訓練年資變項方面，</w:t>
      </w:r>
      <w:r w:rsidRPr="00A91B1D">
        <w:rPr>
          <w:rFonts w:eastAsia="標楷體"/>
          <w:color w:val="000000"/>
        </w:rPr>
        <w:t xml:space="preserve">5 </w:t>
      </w:r>
      <w:r w:rsidRPr="00A91B1D">
        <w:rPr>
          <w:rFonts w:eastAsia="標楷體"/>
          <w:color w:val="000000"/>
        </w:rPr>
        <w:t>年以下</w:t>
      </w:r>
      <w:r w:rsidRPr="00A91B1D">
        <w:rPr>
          <w:rFonts w:eastAsia="標楷體"/>
          <w:color w:val="000000"/>
        </w:rPr>
        <w:t xml:space="preserve">98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43.8%</w:t>
      </w:r>
      <w:r w:rsidRPr="00A91B1D">
        <w:rPr>
          <w:rFonts w:eastAsia="標楷體"/>
          <w:color w:val="000000"/>
        </w:rPr>
        <w:t>、</w:t>
      </w:r>
      <w:r w:rsidRPr="00A91B1D">
        <w:rPr>
          <w:rFonts w:eastAsia="標楷體"/>
          <w:color w:val="000000"/>
        </w:rPr>
        <w:t xml:space="preserve">6-10 </w:t>
      </w:r>
      <w:r w:rsidRPr="00A91B1D">
        <w:rPr>
          <w:rFonts w:eastAsia="標楷體"/>
          <w:color w:val="000000"/>
        </w:rPr>
        <w:t>年以下</w:t>
      </w:r>
      <w:r w:rsidRPr="00A91B1D">
        <w:rPr>
          <w:rFonts w:eastAsia="標楷體"/>
          <w:color w:val="000000"/>
        </w:rPr>
        <w:t xml:space="preserve">64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28.6%</w:t>
      </w:r>
      <w:r w:rsidRPr="00A91B1D">
        <w:rPr>
          <w:rFonts w:eastAsia="標楷體"/>
          <w:color w:val="000000"/>
        </w:rPr>
        <w:t>、</w:t>
      </w:r>
      <w:r w:rsidRPr="00A91B1D">
        <w:rPr>
          <w:rFonts w:eastAsia="標楷體"/>
          <w:color w:val="000000"/>
        </w:rPr>
        <w:t xml:space="preserve">11-15 </w:t>
      </w:r>
      <w:r w:rsidRPr="00A91B1D">
        <w:rPr>
          <w:rFonts w:eastAsia="標楷體"/>
          <w:color w:val="000000"/>
        </w:rPr>
        <w:t>年</w:t>
      </w:r>
      <w:r w:rsidRPr="00A91B1D">
        <w:rPr>
          <w:rFonts w:eastAsia="標楷體"/>
          <w:color w:val="000000"/>
        </w:rPr>
        <w:t xml:space="preserve">33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14.7%</w:t>
      </w:r>
      <w:r w:rsidRPr="00A91B1D">
        <w:rPr>
          <w:rFonts w:eastAsia="標楷體"/>
          <w:color w:val="000000"/>
        </w:rPr>
        <w:t>、</w:t>
      </w:r>
      <w:r w:rsidRPr="00A91B1D">
        <w:rPr>
          <w:rFonts w:eastAsia="標楷體"/>
          <w:color w:val="000000"/>
        </w:rPr>
        <w:t xml:space="preserve">21-25 </w:t>
      </w:r>
      <w:r w:rsidRPr="00A91B1D">
        <w:rPr>
          <w:rFonts w:eastAsia="標楷體"/>
          <w:color w:val="000000"/>
        </w:rPr>
        <w:t>年以上</w:t>
      </w:r>
      <w:r w:rsidRPr="00A91B1D">
        <w:rPr>
          <w:rFonts w:eastAsia="標楷體"/>
          <w:color w:val="000000"/>
        </w:rPr>
        <w:t xml:space="preserve">29 </w:t>
      </w:r>
      <w:r w:rsidRPr="00A91B1D">
        <w:rPr>
          <w:rFonts w:eastAsia="標楷體"/>
          <w:color w:val="000000"/>
        </w:rPr>
        <w:t>人，</w:t>
      </w:r>
      <w:proofErr w:type="gramStart"/>
      <w:r w:rsidRPr="00A91B1D">
        <w:rPr>
          <w:rFonts w:eastAsia="標楷體"/>
          <w:color w:val="000000"/>
        </w:rPr>
        <w:t>佔</w:t>
      </w:r>
      <w:proofErr w:type="gramEnd"/>
      <w:r w:rsidRPr="00A91B1D">
        <w:rPr>
          <w:rFonts w:eastAsia="標楷體"/>
          <w:color w:val="000000"/>
        </w:rPr>
        <w:t>12.9%</w:t>
      </w:r>
      <w:r w:rsidRPr="00A91B1D">
        <w:rPr>
          <w:rFonts w:eastAsia="標楷體"/>
          <w:color w:val="000000"/>
        </w:rPr>
        <w:t>。</w:t>
      </w:r>
    </w:p>
    <w:p w:rsidR="0050096F" w:rsidRPr="00A91B1D" w:rsidRDefault="0050096F" w:rsidP="0050096F">
      <w:pPr>
        <w:ind w:firstLineChars="200" w:firstLine="480"/>
        <w:rPr>
          <w:rFonts w:eastAsia="標楷體"/>
          <w:color w:val="000000"/>
        </w:rPr>
      </w:pPr>
    </w:p>
    <w:p w:rsidR="0050096F" w:rsidRPr="00A91B1D" w:rsidRDefault="0050096F" w:rsidP="0050096F">
      <w:pPr>
        <w:rPr>
          <w:rFonts w:eastAsia="標楷體"/>
          <w:b/>
          <w:color w:val="000000"/>
        </w:rPr>
      </w:pPr>
      <w:r w:rsidRPr="00A91B1D">
        <w:rPr>
          <w:rFonts w:eastAsia="標楷體"/>
          <w:b/>
          <w:color w:val="000000"/>
        </w:rPr>
        <w:t>二、社會支持、角色壓力、自我效能與職業倦怠現況</w:t>
      </w:r>
    </w:p>
    <w:p w:rsidR="0050096F" w:rsidRDefault="0050096F" w:rsidP="0050096F">
      <w:pPr>
        <w:autoSpaceDE w:val="0"/>
        <w:autoSpaceDN w:val="0"/>
        <w:adjustRightInd w:val="0"/>
        <w:ind w:firstLineChars="200" w:firstLine="480"/>
        <w:rPr>
          <w:rFonts w:eastAsia="標楷體"/>
          <w:color w:val="000000"/>
        </w:rPr>
      </w:pPr>
      <w:r w:rsidRPr="00A91B1D">
        <w:rPr>
          <w:rFonts w:eastAsia="標楷體"/>
          <w:color w:val="000000"/>
          <w:kern w:val="0"/>
        </w:rPr>
        <w:t>由表</w:t>
      </w:r>
      <w:r w:rsidRPr="00A91B1D">
        <w:rPr>
          <w:rFonts w:eastAsia="標楷體"/>
          <w:color w:val="000000"/>
          <w:kern w:val="0"/>
        </w:rPr>
        <w:t xml:space="preserve">1 </w:t>
      </w:r>
      <w:r w:rsidRPr="00A91B1D">
        <w:rPr>
          <w:rFonts w:eastAsia="標楷體"/>
          <w:color w:val="000000"/>
          <w:kern w:val="0"/>
        </w:rPr>
        <w:t>可看出，本研究使用五點量尺發現：專任運動教練的社會支持的</w:t>
      </w:r>
      <w:r w:rsidRPr="00A91B1D">
        <w:rPr>
          <w:rFonts w:eastAsia="標楷體"/>
          <w:color w:val="000000"/>
        </w:rPr>
        <w:t>平均數</w:t>
      </w:r>
      <w:r w:rsidRPr="00A91B1D">
        <w:rPr>
          <w:rFonts w:eastAsia="標楷體"/>
          <w:color w:val="000000"/>
        </w:rPr>
        <w:t>4.13±.58</w:t>
      </w:r>
      <w:r w:rsidRPr="00A91B1D">
        <w:rPr>
          <w:rFonts w:eastAsia="標楷體"/>
          <w:color w:val="000000"/>
        </w:rPr>
        <w:t>，這表示社會支持較高。</w:t>
      </w:r>
      <w:r w:rsidRPr="00A91B1D">
        <w:rPr>
          <w:rFonts w:eastAsia="標楷體"/>
          <w:color w:val="000000"/>
          <w:kern w:val="0"/>
        </w:rPr>
        <w:t>專任</w:t>
      </w:r>
      <w:r w:rsidRPr="00A91B1D">
        <w:rPr>
          <w:rFonts w:eastAsia="標楷體"/>
          <w:color w:val="000000"/>
        </w:rPr>
        <w:t>運動教練的角色壓力平均數</w:t>
      </w:r>
      <w:r w:rsidRPr="00A91B1D">
        <w:rPr>
          <w:rFonts w:eastAsia="標楷體"/>
          <w:color w:val="000000"/>
        </w:rPr>
        <w:t>2.16±.66</w:t>
      </w:r>
      <w:r w:rsidRPr="00A91B1D">
        <w:rPr>
          <w:rFonts w:eastAsia="標楷體"/>
          <w:color w:val="000000"/>
        </w:rPr>
        <w:t>，這表示角色壓力屬輕微。</w:t>
      </w:r>
      <w:r w:rsidRPr="00A91B1D">
        <w:rPr>
          <w:rFonts w:eastAsia="標楷體"/>
          <w:color w:val="000000"/>
          <w:kern w:val="0"/>
        </w:rPr>
        <w:t>專任</w:t>
      </w:r>
      <w:r w:rsidRPr="00A91B1D">
        <w:rPr>
          <w:rFonts w:eastAsia="標楷體"/>
          <w:color w:val="000000"/>
        </w:rPr>
        <w:t>運動教練的自我效能的平均數</w:t>
      </w:r>
      <w:r w:rsidRPr="00A91B1D">
        <w:rPr>
          <w:rFonts w:eastAsia="標楷體"/>
          <w:color w:val="000000"/>
        </w:rPr>
        <w:t>4.23±.42</w:t>
      </w:r>
      <w:r w:rsidRPr="00A91B1D">
        <w:rPr>
          <w:rFonts w:eastAsia="標楷體"/>
          <w:color w:val="000000"/>
        </w:rPr>
        <w:t>，這表示自我效能很高。</w:t>
      </w:r>
      <w:r w:rsidRPr="00A91B1D">
        <w:rPr>
          <w:rFonts w:eastAsia="標楷體"/>
          <w:color w:val="000000"/>
          <w:kern w:val="0"/>
        </w:rPr>
        <w:t>專任</w:t>
      </w:r>
      <w:r w:rsidRPr="00A91B1D">
        <w:rPr>
          <w:rFonts w:eastAsia="標楷體"/>
          <w:color w:val="000000"/>
        </w:rPr>
        <w:t>運動教練的職業倦怠的平均數</w:t>
      </w:r>
      <w:r w:rsidRPr="00A91B1D">
        <w:rPr>
          <w:rFonts w:eastAsia="標楷體"/>
          <w:color w:val="000000"/>
        </w:rPr>
        <w:t>1.78±.46</w:t>
      </w:r>
      <w:r w:rsidRPr="00A91B1D">
        <w:rPr>
          <w:rFonts w:eastAsia="標楷體"/>
          <w:color w:val="000000"/>
        </w:rPr>
        <w:t>，表示職業倦怠感屬輕微。</w:t>
      </w:r>
    </w:p>
    <w:p w:rsidR="00993EA0" w:rsidRDefault="00993EA0" w:rsidP="0050096F">
      <w:pPr>
        <w:autoSpaceDE w:val="0"/>
        <w:autoSpaceDN w:val="0"/>
        <w:adjustRightInd w:val="0"/>
        <w:ind w:firstLineChars="200" w:firstLine="480"/>
        <w:rPr>
          <w:rFonts w:eastAsia="標楷體"/>
          <w:color w:val="000000"/>
        </w:rPr>
      </w:pPr>
    </w:p>
    <w:p w:rsidR="00DB504D" w:rsidRPr="00A91B1D" w:rsidRDefault="00DB504D" w:rsidP="00DB504D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A91B1D">
        <w:rPr>
          <w:rFonts w:eastAsia="標楷體"/>
          <w:color w:val="000000"/>
          <w:kern w:val="0"/>
        </w:rPr>
        <w:t>表</w:t>
      </w:r>
      <w:r w:rsidRPr="00A91B1D">
        <w:rPr>
          <w:rFonts w:eastAsia="標楷體"/>
          <w:color w:val="000000"/>
          <w:kern w:val="0"/>
        </w:rPr>
        <w:t xml:space="preserve">1 </w:t>
      </w:r>
      <w:r w:rsidRPr="00A91B1D">
        <w:rPr>
          <w:rFonts w:eastAsia="標楷體"/>
          <w:color w:val="000000"/>
          <w:kern w:val="0"/>
        </w:rPr>
        <w:t>社會支持、角色壓力、自我效能與</w:t>
      </w:r>
      <w:r w:rsidRPr="00A91B1D">
        <w:rPr>
          <w:rFonts w:eastAsia="標楷體"/>
          <w:color w:val="000000"/>
        </w:rPr>
        <w:t>職業</w:t>
      </w:r>
      <w:r>
        <w:rPr>
          <w:rFonts w:eastAsia="標楷體"/>
          <w:color w:val="000000"/>
          <w:kern w:val="0"/>
        </w:rPr>
        <w:t>倦怠之平均數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959"/>
        <w:gridCol w:w="1063"/>
        <w:gridCol w:w="959"/>
        <w:gridCol w:w="1480"/>
        <w:gridCol w:w="959"/>
        <w:gridCol w:w="1063"/>
        <w:gridCol w:w="959"/>
      </w:tblGrid>
      <w:tr w:rsidR="00DB504D" w:rsidRPr="00A91B1D" w:rsidTr="008A667D"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i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i/>
                <w:color w:val="000000"/>
                <w:kern w:val="0"/>
                <w:sz w:val="20"/>
                <w:szCs w:val="20"/>
              </w:rPr>
              <w:t>M±SD</w:t>
            </w:r>
          </w:p>
        </w:tc>
      </w:tr>
      <w:tr w:rsidR="00DB504D" w:rsidRPr="00A91B1D" w:rsidTr="008A667D"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社會支持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4.13±.58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角色壓力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2.16±.66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自我效能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4.23±.42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職業倦怠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1.78±.46</w:t>
            </w:r>
          </w:p>
        </w:tc>
      </w:tr>
      <w:tr w:rsidR="00DB504D" w:rsidRPr="00A91B1D" w:rsidTr="008A667D"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主管支持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4.02±.78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角色模糊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2.05±.72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個人指導效能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4.33±.41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情緒耗竭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1.91±.53</w:t>
            </w:r>
          </w:p>
        </w:tc>
      </w:tr>
      <w:tr w:rsidR="00DB504D" w:rsidRPr="00A91B1D" w:rsidTr="008A667D"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同事支持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4.13±.63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角色衝突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2.27±.72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一般指導效能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4.08±.55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低成就感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1.72±.54</w:t>
            </w:r>
          </w:p>
        </w:tc>
      </w:tr>
      <w:tr w:rsidR="00DB504D" w:rsidRPr="00A91B1D" w:rsidTr="008A667D">
        <w:tc>
          <w:tcPr>
            <w:tcW w:w="6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親友支持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4.22±.64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工作負荷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2.13±.73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1B1D">
              <w:rPr>
                <w:rFonts w:eastAsia="標楷體"/>
                <w:color w:val="000000"/>
                <w:kern w:val="0"/>
                <w:sz w:val="20"/>
                <w:szCs w:val="20"/>
              </w:rPr>
              <w:t>去人性化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04D" w:rsidRPr="00A91B1D" w:rsidRDefault="00DB504D" w:rsidP="008A667D">
            <w:pPr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  <w:sz w:val="20"/>
                <w:szCs w:val="20"/>
              </w:rPr>
              <w:t>1.73±.46</w:t>
            </w:r>
          </w:p>
        </w:tc>
      </w:tr>
    </w:tbl>
    <w:p w:rsidR="00DB504D" w:rsidRPr="00A91B1D" w:rsidRDefault="00DB504D" w:rsidP="00DB504D">
      <w:pPr>
        <w:autoSpaceDE w:val="0"/>
        <w:autoSpaceDN w:val="0"/>
        <w:adjustRightInd w:val="0"/>
        <w:rPr>
          <w:rFonts w:eastAsia="標楷體"/>
          <w:color w:val="000000"/>
        </w:rPr>
      </w:pPr>
      <w:r w:rsidRPr="00A91B1D">
        <w:rPr>
          <w:rFonts w:eastAsia="標楷體"/>
          <w:i/>
          <w:color w:val="000000"/>
          <w:kern w:val="0"/>
        </w:rPr>
        <w:t>n =</w:t>
      </w:r>
      <w:r w:rsidRPr="00A91B1D">
        <w:rPr>
          <w:rFonts w:eastAsia="標楷體"/>
          <w:color w:val="000000"/>
          <w:kern w:val="0"/>
        </w:rPr>
        <w:t xml:space="preserve"> 224</w:t>
      </w:r>
      <w:r w:rsidRPr="00A91B1D">
        <w:rPr>
          <w:rFonts w:eastAsia="標楷體"/>
          <w:color w:val="000000"/>
          <w:kern w:val="0"/>
        </w:rPr>
        <w:t>、</w:t>
      </w:r>
      <w:r w:rsidRPr="00A91B1D">
        <w:rPr>
          <w:rFonts w:eastAsia="標楷體"/>
          <w:color w:val="000000"/>
        </w:rPr>
        <w:t>±</w:t>
      </w:r>
      <w:r w:rsidRPr="00A91B1D">
        <w:rPr>
          <w:rFonts w:eastAsia="標楷體"/>
          <w:color w:val="000000"/>
        </w:rPr>
        <w:t>表示標準差</w:t>
      </w:r>
    </w:p>
    <w:p w:rsidR="00993EA0" w:rsidRPr="005B6E46" w:rsidRDefault="00993EA0" w:rsidP="00993EA0">
      <w:pPr>
        <w:ind w:rightChars="-13" w:right="-31"/>
        <w:rPr>
          <w:rFonts w:eastAsia="標楷體"/>
          <w:color w:val="FF0000"/>
          <w:kern w:val="0"/>
        </w:rPr>
      </w:pPr>
      <w:r w:rsidRPr="005B6E46">
        <w:rPr>
          <w:rFonts w:eastAsia="標楷體"/>
          <w:color w:val="FF0000"/>
        </w:rPr>
        <w:t>表格內不畫縱向直線，表格上下底線為</w:t>
      </w:r>
      <w:r w:rsidRPr="005B6E46">
        <w:rPr>
          <w:rFonts w:eastAsia="標楷體"/>
          <w:color w:val="FF0000"/>
        </w:rPr>
        <w:t>1</w:t>
      </w:r>
      <w:r w:rsidRPr="005B6E46">
        <w:rPr>
          <w:rFonts w:eastAsia="標楷體"/>
          <w:color w:val="FF0000"/>
          <w:position w:val="-24"/>
        </w:rPr>
        <w:object w:dxaOrig="240" w:dyaOrig="620">
          <v:shape id="_x0000_i1026" type="#_x0000_t75" style="width:12pt;height:30.8pt" o:ole="">
            <v:imagedata r:id="rId10" o:title=""/>
          </v:shape>
          <o:OLEObject Type="Embed" ProgID="Equation.3" ShapeID="_x0000_i1026" DrawAspect="Content" ObjectID="_1661431216" r:id="rId11"/>
        </w:object>
      </w:r>
      <w:r w:rsidRPr="005B6E46">
        <w:rPr>
          <w:rFonts w:eastAsia="標楷體"/>
          <w:color w:val="FF0000"/>
        </w:rPr>
        <w:t>粗線。</w:t>
      </w:r>
    </w:p>
    <w:p w:rsidR="0050096F" w:rsidRPr="005B6E46" w:rsidRDefault="00993EA0" w:rsidP="00993EA0">
      <w:pPr>
        <w:autoSpaceDE w:val="0"/>
        <w:autoSpaceDN w:val="0"/>
        <w:adjustRightInd w:val="0"/>
        <w:jc w:val="both"/>
        <w:rPr>
          <w:rFonts w:eastAsia="標楷體"/>
          <w:color w:val="FF0000"/>
        </w:rPr>
      </w:pPr>
      <w:r w:rsidRPr="005B6E46">
        <w:rPr>
          <w:rFonts w:eastAsia="標楷體"/>
          <w:color w:val="FF0000"/>
        </w:rPr>
        <w:t>如果表格超過一頁必須分割表格，在第二</w:t>
      </w:r>
      <w:proofErr w:type="gramStart"/>
      <w:r w:rsidRPr="005B6E46">
        <w:rPr>
          <w:rFonts w:eastAsia="標楷體"/>
          <w:color w:val="FF0000"/>
        </w:rPr>
        <w:t>個</w:t>
      </w:r>
      <w:proofErr w:type="gramEnd"/>
      <w:r w:rsidRPr="005B6E46">
        <w:rPr>
          <w:rFonts w:eastAsia="標楷體"/>
          <w:color w:val="FF0000"/>
        </w:rPr>
        <w:t>表格之後</w:t>
      </w:r>
      <w:r w:rsidRPr="005B6E46">
        <w:rPr>
          <w:rFonts w:eastAsia="標楷體"/>
          <w:b/>
          <w:bCs/>
          <w:color w:val="FF0000"/>
        </w:rPr>
        <w:t>標題編號前</w:t>
      </w:r>
      <w:r w:rsidRPr="005B6E46">
        <w:rPr>
          <w:rFonts w:eastAsia="標楷體"/>
          <w:color w:val="FF0000"/>
        </w:rPr>
        <w:t>須</w:t>
      </w:r>
      <w:proofErr w:type="gramStart"/>
      <w:r w:rsidRPr="005B6E46">
        <w:rPr>
          <w:rFonts w:eastAsia="標楷體"/>
          <w:color w:val="FF0000"/>
        </w:rPr>
        <w:t>加上</w:t>
      </w:r>
      <w:r w:rsidRPr="005B6E46">
        <w:rPr>
          <w:rFonts w:eastAsia="標楷體"/>
          <w:b/>
          <w:bCs/>
          <w:color w:val="FF0000"/>
        </w:rPr>
        <w:t>續</w:t>
      </w:r>
      <w:r w:rsidRPr="005B6E46">
        <w:rPr>
          <w:rFonts w:eastAsia="標楷體"/>
          <w:color w:val="FF0000"/>
        </w:rPr>
        <w:t>字</w:t>
      </w:r>
      <w:proofErr w:type="gramEnd"/>
      <w:r w:rsidRPr="005B6E46">
        <w:rPr>
          <w:rFonts w:eastAsia="標楷體"/>
          <w:color w:val="FF0000"/>
        </w:rPr>
        <w:t>，</w:t>
      </w:r>
      <w:proofErr w:type="gramStart"/>
      <w:r w:rsidRPr="005B6E46">
        <w:rPr>
          <w:rFonts w:eastAsia="標楷體"/>
          <w:color w:val="FF0000"/>
        </w:rPr>
        <w:t>例如</w:t>
      </w:r>
      <w:r w:rsidRPr="005B6E46">
        <w:rPr>
          <w:rFonts w:eastAsia="標楷體"/>
          <w:b/>
          <w:bCs/>
          <w:color w:val="FF0000"/>
        </w:rPr>
        <w:t>續表</w:t>
      </w:r>
      <w:proofErr w:type="gramEnd"/>
      <w:r w:rsidRPr="005B6E46">
        <w:rPr>
          <w:rFonts w:eastAsia="標楷體"/>
          <w:b/>
          <w:bCs/>
          <w:color w:val="FF0000"/>
        </w:rPr>
        <w:t>1</w:t>
      </w:r>
      <w:r w:rsidRPr="005B6E46">
        <w:rPr>
          <w:rFonts w:eastAsia="標楷體"/>
          <w:color w:val="FF0000"/>
        </w:rPr>
        <w:t>。</w:t>
      </w:r>
    </w:p>
    <w:p w:rsidR="00993EA0" w:rsidRDefault="00993EA0" w:rsidP="00993EA0">
      <w:pPr>
        <w:autoSpaceDE w:val="0"/>
        <w:autoSpaceDN w:val="0"/>
        <w:adjustRightInd w:val="0"/>
        <w:jc w:val="both"/>
        <w:rPr>
          <w:rFonts w:eastAsia="標楷體"/>
          <w:color w:val="000000" w:themeColor="text1"/>
        </w:rPr>
      </w:pPr>
    </w:p>
    <w:p w:rsidR="00993EA0" w:rsidRPr="005B6E46" w:rsidRDefault="00993EA0" w:rsidP="00993EA0">
      <w:pPr>
        <w:autoSpaceDE w:val="0"/>
        <w:autoSpaceDN w:val="0"/>
        <w:adjustRightInd w:val="0"/>
        <w:jc w:val="both"/>
        <w:rPr>
          <w:rFonts w:eastAsia="標楷體"/>
          <w:b/>
          <w:color w:val="FF0000"/>
          <w:kern w:val="0"/>
        </w:rPr>
      </w:pPr>
      <w:r w:rsidRPr="005B6E46">
        <w:rPr>
          <w:rFonts w:eastAsia="標楷體"/>
          <w:color w:val="FF0000"/>
        </w:rPr>
        <w:t>統計符號在內文及表格</w:t>
      </w:r>
      <w:proofErr w:type="gramStart"/>
      <w:r w:rsidRPr="005B6E46">
        <w:rPr>
          <w:rFonts w:eastAsia="標楷體"/>
          <w:color w:val="FF0000"/>
        </w:rPr>
        <w:t>中均以斜體字</w:t>
      </w:r>
      <w:proofErr w:type="gramEnd"/>
      <w:r w:rsidRPr="005B6E46">
        <w:rPr>
          <w:rFonts w:eastAsia="標楷體"/>
          <w:color w:val="FF0000"/>
        </w:rPr>
        <w:t>呈現</w:t>
      </w:r>
      <w:r w:rsidRPr="005B6E46">
        <w:rPr>
          <w:rFonts w:eastAsia="標楷體"/>
          <w:color w:val="FF0000"/>
        </w:rPr>
        <w:t>(</w:t>
      </w:r>
      <w:r w:rsidRPr="005B6E46">
        <w:rPr>
          <w:rFonts w:eastAsia="標楷體"/>
          <w:color w:val="FF0000"/>
        </w:rPr>
        <w:t>例：</w:t>
      </w:r>
      <w:r w:rsidRPr="005B6E46">
        <w:rPr>
          <w:rFonts w:eastAsia="標楷體"/>
          <w:i/>
          <w:iCs/>
          <w:color w:val="FF0000"/>
        </w:rPr>
        <w:t xml:space="preserve">F, N, SD, M, SS, n, p, r, t, </w:t>
      </w:r>
      <w:r w:rsidRPr="005B6E46">
        <w:rPr>
          <w:rFonts w:eastAsia="標楷體"/>
          <w:color w:val="FF0000"/>
        </w:rPr>
        <w:t>etc.)</w:t>
      </w:r>
    </w:p>
    <w:p w:rsidR="00993EA0" w:rsidRPr="00993EA0" w:rsidRDefault="00993EA0" w:rsidP="00993EA0">
      <w:pPr>
        <w:autoSpaceDE w:val="0"/>
        <w:autoSpaceDN w:val="0"/>
        <w:adjustRightInd w:val="0"/>
        <w:jc w:val="both"/>
        <w:rPr>
          <w:rFonts w:eastAsia="標楷體"/>
          <w:b/>
          <w:color w:val="000000" w:themeColor="text1"/>
          <w:kern w:val="0"/>
        </w:rPr>
      </w:pPr>
    </w:p>
    <w:p w:rsidR="0050096F" w:rsidRPr="00E21FE6" w:rsidRDefault="0050096F" w:rsidP="00E21FE6">
      <w:pPr>
        <w:autoSpaceDE w:val="0"/>
        <w:autoSpaceDN w:val="0"/>
        <w:adjustRightInd w:val="0"/>
        <w:rPr>
          <w:rFonts w:eastAsia="標楷體"/>
          <w:b/>
          <w:color w:val="000000"/>
          <w:kern w:val="0"/>
        </w:rPr>
      </w:pPr>
      <w:r w:rsidRPr="00A91B1D">
        <w:rPr>
          <w:rFonts w:eastAsia="標楷體"/>
          <w:b/>
          <w:color w:val="000000"/>
          <w:kern w:val="0"/>
        </w:rPr>
        <w:t>四、</w:t>
      </w:r>
      <w:r w:rsidRPr="00A91B1D">
        <w:rPr>
          <w:rFonts w:eastAsia="標楷體"/>
          <w:b/>
          <w:bCs/>
          <w:color w:val="000000"/>
          <w:kern w:val="0"/>
        </w:rPr>
        <w:t xml:space="preserve">SREB </w:t>
      </w:r>
      <w:r w:rsidRPr="00A91B1D">
        <w:rPr>
          <w:rFonts w:eastAsia="標楷體"/>
          <w:b/>
          <w:color w:val="000000"/>
          <w:kern w:val="0"/>
        </w:rPr>
        <w:t>模式之內在結構</w:t>
      </w:r>
      <w:proofErr w:type="gramStart"/>
      <w:r w:rsidRPr="00A91B1D">
        <w:rPr>
          <w:rFonts w:eastAsia="標楷體"/>
          <w:b/>
          <w:color w:val="000000"/>
          <w:kern w:val="0"/>
        </w:rPr>
        <w:t>適配度評鑑</w:t>
      </w:r>
      <w:proofErr w:type="gramEnd"/>
    </w:p>
    <w:p w:rsidR="006E3F10" w:rsidRDefault="006E3F10" w:rsidP="006E3F10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</w:t>
      </w:r>
      <w:r w:rsidR="0050096F" w:rsidRPr="00A91B1D">
        <w:rPr>
          <w:rFonts w:eastAsia="標楷體"/>
          <w:color w:val="000000"/>
          <w:kern w:val="0"/>
        </w:rPr>
        <w:t>本研究的整體模式</w:t>
      </w:r>
      <w:proofErr w:type="gramStart"/>
      <w:r w:rsidR="0050096F" w:rsidRPr="00A91B1D">
        <w:rPr>
          <w:rFonts w:eastAsia="標楷體"/>
          <w:color w:val="000000"/>
          <w:kern w:val="0"/>
        </w:rPr>
        <w:t>適配度評鑑</w:t>
      </w:r>
      <w:proofErr w:type="gramEnd"/>
      <w:r w:rsidR="0050096F" w:rsidRPr="00A91B1D">
        <w:rPr>
          <w:rFonts w:eastAsia="標楷體"/>
          <w:color w:val="000000"/>
          <w:kern w:val="0"/>
        </w:rPr>
        <w:t>，均達到好的適配檢定。圖</w:t>
      </w:r>
      <w:r w:rsidR="0050096F" w:rsidRPr="00A91B1D">
        <w:rPr>
          <w:rFonts w:eastAsia="標楷體"/>
          <w:color w:val="000000"/>
          <w:kern w:val="0"/>
        </w:rPr>
        <w:t xml:space="preserve">2 </w:t>
      </w:r>
      <w:r w:rsidR="0050096F" w:rsidRPr="00A91B1D">
        <w:rPr>
          <w:rFonts w:eastAsia="標楷體"/>
          <w:color w:val="000000"/>
          <w:kern w:val="0"/>
        </w:rPr>
        <w:t>為</w:t>
      </w:r>
      <w:r w:rsidR="0050096F" w:rsidRPr="00A91B1D">
        <w:rPr>
          <w:rFonts w:eastAsia="標楷體"/>
          <w:color w:val="000000"/>
          <w:kern w:val="0"/>
        </w:rPr>
        <w:t xml:space="preserve">SREB </w:t>
      </w:r>
      <w:r w:rsidR="0050096F" w:rsidRPr="00A91B1D">
        <w:rPr>
          <w:rFonts w:eastAsia="標楷體"/>
          <w:color w:val="000000"/>
          <w:kern w:val="0"/>
        </w:rPr>
        <w:t>模式之</w:t>
      </w:r>
      <w:proofErr w:type="gramStart"/>
      <w:r w:rsidR="0050096F" w:rsidRPr="00A91B1D">
        <w:rPr>
          <w:rFonts w:eastAsia="標楷體"/>
          <w:color w:val="000000"/>
          <w:kern w:val="0"/>
        </w:rPr>
        <w:t>徑路圖</w:t>
      </w:r>
      <w:proofErr w:type="gramEnd"/>
      <w:r w:rsidR="0050096F" w:rsidRPr="00A91B1D">
        <w:rPr>
          <w:rFonts w:eastAsia="標楷體"/>
          <w:color w:val="000000"/>
          <w:kern w:val="0"/>
        </w:rPr>
        <w:t>與標準化參數估計值。</w:t>
      </w:r>
    </w:p>
    <w:p w:rsidR="006E3F10" w:rsidRPr="00874598" w:rsidRDefault="006E3F10" w:rsidP="006E3F10">
      <w:pPr>
        <w:autoSpaceDE w:val="0"/>
        <w:autoSpaceDN w:val="0"/>
        <w:adjustRightInd w:val="0"/>
        <w:jc w:val="center"/>
        <w:rPr>
          <w:color w:val="000000"/>
          <w:kern w:val="0"/>
        </w:rPr>
      </w:pPr>
    </w:p>
    <w:p w:rsidR="006E3F10" w:rsidRPr="00874598" w:rsidRDefault="004835EE" w:rsidP="006E3F10">
      <w:pPr>
        <w:autoSpaceDE w:val="0"/>
        <w:autoSpaceDN w:val="0"/>
        <w:adjustRightInd w:val="0"/>
        <w:jc w:val="center"/>
        <w:rPr>
          <w:color w:val="000000"/>
          <w:kern w:val="0"/>
        </w:rPr>
      </w:pPr>
      <w:r w:rsidRPr="00874598">
        <w:rPr>
          <w:color w:val="000000"/>
        </w:rPr>
        <w:object w:dxaOrig="6871" w:dyaOrig="4441">
          <v:shape id="_x0000_i1027" type="#_x0000_t75" style="width:239.6pt;height:154.8pt" o:ole="">
            <v:imagedata r:id="rId12" o:title=""/>
          </v:shape>
          <o:OLEObject Type="Embed" ProgID="Visio.Drawing.15" ShapeID="_x0000_i1027" DrawAspect="Content" ObjectID="_1661431217" r:id="rId13"/>
        </w:object>
      </w:r>
    </w:p>
    <w:p w:rsidR="006E3F10" w:rsidRPr="00E21FE6" w:rsidRDefault="006E3F10" w:rsidP="006E3F10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</w:rPr>
      </w:pPr>
      <w:r w:rsidRPr="00E21FE6">
        <w:rPr>
          <w:rFonts w:eastAsia="標楷體"/>
          <w:color w:val="000000"/>
          <w:kern w:val="0"/>
        </w:rPr>
        <w:t>圖</w:t>
      </w:r>
      <w:r w:rsidRPr="00E21FE6">
        <w:rPr>
          <w:rFonts w:eastAsia="標楷體"/>
          <w:iCs/>
          <w:color w:val="000000"/>
          <w:kern w:val="0"/>
        </w:rPr>
        <w:t>2</w:t>
      </w:r>
      <w:r w:rsidRPr="00E21FE6">
        <w:rPr>
          <w:rFonts w:eastAsia="標楷體"/>
          <w:color w:val="000000"/>
          <w:kern w:val="0"/>
        </w:rPr>
        <w:t xml:space="preserve"> SREB </w:t>
      </w:r>
      <w:r w:rsidRPr="00E21FE6">
        <w:rPr>
          <w:rFonts w:eastAsia="標楷體"/>
          <w:color w:val="000000"/>
          <w:kern w:val="0"/>
        </w:rPr>
        <w:t>理論模式之</w:t>
      </w:r>
      <w:proofErr w:type="gramStart"/>
      <w:r w:rsidRPr="00E21FE6">
        <w:rPr>
          <w:rFonts w:eastAsia="標楷體"/>
          <w:color w:val="000000"/>
          <w:kern w:val="0"/>
        </w:rPr>
        <w:t>徑路圖</w:t>
      </w:r>
      <w:proofErr w:type="gramEnd"/>
      <w:r w:rsidRPr="00E21FE6">
        <w:rPr>
          <w:rFonts w:eastAsia="標楷體"/>
          <w:color w:val="000000"/>
          <w:kern w:val="0"/>
        </w:rPr>
        <w:t>與標準化參數估計值</w:t>
      </w:r>
    </w:p>
    <w:p w:rsidR="0050096F" w:rsidRPr="00E21FE6" w:rsidRDefault="006E3F10" w:rsidP="006E3F10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</w:rPr>
      </w:pPr>
      <w:r w:rsidRPr="00E21FE6">
        <w:rPr>
          <w:rFonts w:eastAsia="標楷體"/>
          <w:i/>
          <w:color w:val="000000"/>
          <w:kern w:val="0"/>
        </w:rPr>
        <w:t>*p</w:t>
      </w:r>
      <w:r w:rsidRPr="00E21FE6">
        <w:rPr>
          <w:rFonts w:eastAsia="標楷體"/>
          <w:color w:val="000000"/>
          <w:kern w:val="0"/>
        </w:rPr>
        <w:t xml:space="preserve"> &lt; .05</w:t>
      </w:r>
    </w:p>
    <w:p w:rsidR="00DB504D" w:rsidRPr="00A91B1D" w:rsidRDefault="00DB504D" w:rsidP="0050096F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</w:p>
    <w:p w:rsidR="0050096F" w:rsidRPr="00E21FE6" w:rsidRDefault="0050096F" w:rsidP="00E21FE6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</w:rPr>
      </w:pPr>
      <w:r w:rsidRPr="00A91B1D">
        <w:rPr>
          <w:rFonts w:eastAsia="標楷體"/>
          <w:color w:val="000000"/>
          <w:kern w:val="0"/>
        </w:rPr>
        <w:t>(</w:t>
      </w:r>
      <w:proofErr w:type="gramStart"/>
      <w:r w:rsidRPr="00A91B1D">
        <w:rPr>
          <w:rFonts w:eastAsia="標楷體"/>
          <w:color w:val="000000"/>
          <w:kern w:val="0"/>
        </w:rPr>
        <w:t>一</w:t>
      </w:r>
      <w:proofErr w:type="gramEnd"/>
      <w:r w:rsidRPr="00A91B1D">
        <w:rPr>
          <w:rFonts w:eastAsia="標楷體"/>
          <w:color w:val="000000"/>
          <w:kern w:val="0"/>
        </w:rPr>
        <w:t xml:space="preserve">) SREB </w:t>
      </w:r>
      <w:r w:rsidRPr="00A91B1D">
        <w:rPr>
          <w:rFonts w:eastAsia="標楷體"/>
          <w:color w:val="000000"/>
          <w:kern w:val="0"/>
        </w:rPr>
        <w:t>之測量模式</w:t>
      </w:r>
      <w:proofErr w:type="gramStart"/>
      <w:r w:rsidRPr="00A91B1D">
        <w:rPr>
          <w:rFonts w:eastAsia="標楷體"/>
          <w:color w:val="000000"/>
          <w:kern w:val="0"/>
        </w:rPr>
        <w:t>適配度評鑑</w:t>
      </w:r>
      <w:proofErr w:type="gramEnd"/>
    </w:p>
    <w:p w:rsidR="0050096F" w:rsidRPr="00A91B1D" w:rsidRDefault="0050096F" w:rsidP="0050096F">
      <w:pPr>
        <w:autoSpaceDE w:val="0"/>
        <w:autoSpaceDN w:val="0"/>
        <w:adjustRightInd w:val="0"/>
        <w:ind w:firstLineChars="200" w:firstLine="480"/>
        <w:rPr>
          <w:rFonts w:eastAsia="標楷體"/>
          <w:color w:val="000000"/>
          <w:kern w:val="0"/>
        </w:rPr>
      </w:pPr>
    </w:p>
    <w:p w:rsidR="0050096F" w:rsidRPr="00A91B1D" w:rsidRDefault="0050096F" w:rsidP="0050096F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A91B1D">
        <w:rPr>
          <w:rFonts w:eastAsia="標楷體"/>
          <w:color w:val="000000"/>
          <w:kern w:val="0"/>
        </w:rPr>
        <w:t>表</w:t>
      </w:r>
      <w:r w:rsidRPr="00A91B1D">
        <w:rPr>
          <w:rFonts w:eastAsia="標楷體"/>
          <w:color w:val="000000"/>
          <w:kern w:val="0"/>
        </w:rPr>
        <w:t xml:space="preserve">2 </w:t>
      </w:r>
      <w:r w:rsidRPr="00A91B1D">
        <w:rPr>
          <w:rFonts w:eastAsia="標楷體"/>
          <w:color w:val="000000"/>
        </w:rPr>
        <w:t>測量模式中各項參數的標準化估計值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715"/>
        <w:gridCol w:w="1715"/>
        <w:gridCol w:w="1122"/>
        <w:gridCol w:w="1116"/>
        <w:gridCol w:w="1418"/>
        <w:gridCol w:w="1417"/>
      </w:tblGrid>
      <w:tr w:rsidR="0050096F" w:rsidRPr="00A91B1D" w:rsidTr="008A667D">
        <w:tc>
          <w:tcPr>
            <w:tcW w:w="10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潛在因素</w:t>
            </w:r>
          </w:p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與測量變項</w:t>
            </w:r>
          </w:p>
        </w:tc>
        <w:tc>
          <w:tcPr>
            <w:tcW w:w="10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標準化</w:t>
            </w:r>
          </w:p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因素負荷量</w:t>
            </w:r>
          </w:p>
        </w:tc>
        <w:tc>
          <w:tcPr>
            <w:tcW w:w="66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標準誤</w:t>
            </w:r>
          </w:p>
        </w:tc>
        <w:tc>
          <w:tcPr>
            <w:tcW w:w="65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i/>
                <w:color w:val="000000"/>
              </w:rPr>
              <w:t>t</w:t>
            </w:r>
            <w:r w:rsidRPr="00A91B1D">
              <w:rPr>
                <w:rFonts w:eastAsia="標楷體"/>
                <w:color w:val="000000"/>
              </w:rPr>
              <w:t>值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平均變異</w:t>
            </w:r>
          </w:p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抽取量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組合信度</w:t>
            </w:r>
          </w:p>
        </w:tc>
      </w:tr>
      <w:tr w:rsidR="0050096F" w:rsidRPr="00A91B1D" w:rsidTr="008A667D">
        <w:tc>
          <w:tcPr>
            <w:tcW w:w="333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0096F" w:rsidRPr="00A91B1D" w:rsidRDefault="0050096F" w:rsidP="004835EE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社會支持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.63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.84</w:t>
            </w:r>
          </w:p>
        </w:tc>
      </w:tr>
      <w:tr w:rsidR="0050096F" w:rsidRPr="00A91B1D" w:rsidTr="008A667D"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主管支持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.72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…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…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同事支持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.91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.09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11.94***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家人支持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.74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.08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10.45***</w:t>
            </w:r>
          </w:p>
        </w:tc>
        <w:tc>
          <w:tcPr>
            <w:tcW w:w="8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3333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096F" w:rsidRPr="00A91B1D" w:rsidRDefault="0050096F" w:rsidP="004835EE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角色壓力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.77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.89</w:t>
            </w:r>
          </w:p>
        </w:tc>
      </w:tr>
      <w:tr w:rsidR="0050096F" w:rsidRPr="00A91B1D" w:rsidTr="008A667D"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工作負荷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.77</w:t>
            </w:r>
          </w:p>
        </w:tc>
        <w:tc>
          <w:tcPr>
            <w:tcW w:w="660" w:type="pct"/>
            <w:tcBorders>
              <w:top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…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…</w:t>
            </w:r>
          </w:p>
        </w:tc>
        <w:tc>
          <w:tcPr>
            <w:tcW w:w="834" w:type="pct"/>
            <w:vMerge/>
            <w:tcBorders>
              <w:top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角色模糊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.92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.08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14.47***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角色衝突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.88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.08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14.09***</w:t>
            </w:r>
          </w:p>
        </w:tc>
        <w:tc>
          <w:tcPr>
            <w:tcW w:w="8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3333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096F" w:rsidRPr="00A91B1D" w:rsidRDefault="0050096F" w:rsidP="004835EE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自我效能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.63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.77</w:t>
            </w:r>
          </w:p>
        </w:tc>
      </w:tr>
      <w:tr w:rsidR="0050096F" w:rsidRPr="00A91B1D" w:rsidTr="008A667D">
        <w:tc>
          <w:tcPr>
            <w:tcW w:w="10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個人指導效能</w:t>
            </w:r>
          </w:p>
        </w:tc>
        <w:tc>
          <w:tcPr>
            <w:tcW w:w="10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.86</w:t>
            </w:r>
          </w:p>
        </w:tc>
        <w:tc>
          <w:tcPr>
            <w:tcW w:w="6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…</w:t>
            </w:r>
          </w:p>
        </w:tc>
        <w:tc>
          <w:tcPr>
            <w:tcW w:w="6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…</w:t>
            </w:r>
          </w:p>
        </w:tc>
        <w:tc>
          <w:tcPr>
            <w:tcW w:w="834" w:type="pct"/>
            <w:vMerge/>
            <w:tcBorders>
              <w:top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10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一般指導效能</w:t>
            </w: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.72</w:t>
            </w:r>
          </w:p>
        </w:tc>
        <w:tc>
          <w:tcPr>
            <w:tcW w:w="6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.10</w:t>
            </w:r>
          </w:p>
        </w:tc>
        <w:tc>
          <w:tcPr>
            <w:tcW w:w="6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8.85***</w:t>
            </w:r>
          </w:p>
        </w:tc>
        <w:tc>
          <w:tcPr>
            <w:tcW w:w="8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100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0096F" w:rsidRPr="00A91B1D" w:rsidRDefault="0050096F" w:rsidP="004835EE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職業倦怠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.70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.88</w:t>
            </w:r>
          </w:p>
        </w:tc>
      </w:tr>
      <w:tr w:rsidR="0050096F" w:rsidRPr="00A91B1D" w:rsidTr="008A667D">
        <w:tc>
          <w:tcPr>
            <w:tcW w:w="100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情緒耗竭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…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…</w:t>
            </w:r>
          </w:p>
        </w:tc>
        <w:tc>
          <w:tcPr>
            <w:tcW w:w="83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100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去人性化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.90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.08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15.59***</w:t>
            </w:r>
          </w:p>
        </w:tc>
        <w:tc>
          <w:tcPr>
            <w:tcW w:w="83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0096F" w:rsidRPr="00A91B1D" w:rsidTr="008A667D">
        <w:tc>
          <w:tcPr>
            <w:tcW w:w="1009" w:type="pct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91B1D">
              <w:rPr>
                <w:rFonts w:eastAsia="標楷體"/>
                <w:color w:val="000000"/>
                <w:kern w:val="0"/>
              </w:rPr>
              <w:t>低成就感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.08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91B1D">
              <w:rPr>
                <w:rFonts w:eastAsia="標楷體"/>
                <w:color w:val="000000"/>
              </w:rPr>
              <w:t>13.30***</w:t>
            </w:r>
          </w:p>
        </w:tc>
        <w:tc>
          <w:tcPr>
            <w:tcW w:w="834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0096F" w:rsidRPr="00A91B1D" w:rsidRDefault="0050096F" w:rsidP="004835E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0096F" w:rsidRPr="00A91B1D" w:rsidRDefault="0050096F" w:rsidP="0050096F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A91B1D">
        <w:rPr>
          <w:rFonts w:eastAsia="標楷體"/>
          <w:color w:val="000000"/>
          <w:kern w:val="0"/>
        </w:rPr>
        <w:t>**</w:t>
      </w:r>
      <w:r w:rsidRPr="00A91B1D">
        <w:rPr>
          <w:rFonts w:eastAsia="標楷體"/>
          <w:i/>
          <w:color w:val="000000"/>
          <w:kern w:val="0"/>
        </w:rPr>
        <w:t xml:space="preserve">p </w:t>
      </w:r>
      <w:r w:rsidRPr="00A91B1D">
        <w:rPr>
          <w:rFonts w:eastAsia="標楷體"/>
          <w:color w:val="000000"/>
          <w:kern w:val="0"/>
        </w:rPr>
        <w:t>&lt; .001</w:t>
      </w:r>
    </w:p>
    <w:p w:rsidR="0018045E" w:rsidRPr="0018045E" w:rsidRDefault="0018045E" w:rsidP="00050F9C">
      <w:pPr>
        <w:autoSpaceDE w:val="0"/>
        <w:autoSpaceDN w:val="0"/>
        <w:adjustRightInd w:val="0"/>
        <w:jc w:val="both"/>
        <w:rPr>
          <w:rFonts w:eastAsia="標楷體"/>
          <w:color w:val="000000"/>
        </w:rPr>
      </w:pPr>
    </w:p>
    <w:p w:rsidR="00672D2C" w:rsidRPr="005F57E4" w:rsidRDefault="00672D2C" w:rsidP="00672D2C">
      <w:pPr>
        <w:widowControl/>
        <w:jc w:val="center"/>
        <w:outlineLvl w:val="0"/>
        <w:rPr>
          <w:rFonts w:eastAsia="標楷體"/>
          <w:color w:val="000000"/>
          <w:sz w:val="28"/>
          <w:szCs w:val="28"/>
        </w:rPr>
      </w:pPr>
      <w:r w:rsidRPr="005F57E4">
        <w:rPr>
          <w:rFonts w:eastAsia="標楷體"/>
          <w:b/>
          <w:color w:val="000000"/>
          <w:sz w:val="28"/>
          <w:szCs w:val="28"/>
        </w:rPr>
        <w:t>肆、</w:t>
      </w:r>
      <w:r w:rsidR="00DB504D" w:rsidRPr="00A91B1D">
        <w:rPr>
          <w:rFonts w:eastAsia="標楷體"/>
          <w:b/>
          <w:color w:val="000000"/>
          <w:kern w:val="0"/>
          <w:sz w:val="28"/>
          <w:szCs w:val="28"/>
        </w:rPr>
        <w:t>討論</w:t>
      </w:r>
    </w:p>
    <w:p w:rsidR="00DB504D" w:rsidRPr="004835EE" w:rsidRDefault="00E21FE6" w:rsidP="004835E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/>
        </w:rPr>
      </w:pPr>
      <w:r w:rsidRPr="005B6E46">
        <w:rPr>
          <w:rFonts w:eastAsia="標楷體" w:hint="eastAsia"/>
          <w:color w:val="FF0000"/>
          <w:kern w:val="0"/>
        </w:rPr>
        <w:t>將本研究</w:t>
      </w:r>
      <w:r w:rsidR="008E6466" w:rsidRPr="005B6E46">
        <w:rPr>
          <w:rFonts w:eastAsia="標楷體" w:hint="eastAsia"/>
          <w:color w:val="FF0000"/>
          <w:kern w:val="0"/>
        </w:rPr>
        <w:t>分析</w:t>
      </w:r>
      <w:r w:rsidRPr="005B6E46">
        <w:rPr>
          <w:rFonts w:eastAsia="標楷體" w:hint="eastAsia"/>
          <w:color w:val="FF0000"/>
          <w:kern w:val="0"/>
        </w:rPr>
        <w:t>結果發現與先前研究結果或相關理論進行綜合歸納論述</w:t>
      </w:r>
      <w:r w:rsidRPr="005B6E46">
        <w:rPr>
          <w:rFonts w:ascii="標楷體" w:eastAsia="標楷體" w:hAnsi="標楷體" w:hint="eastAsia"/>
          <w:color w:val="FF0000"/>
          <w:kern w:val="0"/>
        </w:rPr>
        <w:t>，以</w:t>
      </w:r>
      <w:r w:rsidRPr="005B6E46">
        <w:rPr>
          <w:rFonts w:eastAsia="標楷體" w:hint="eastAsia"/>
          <w:color w:val="FF0000"/>
          <w:kern w:val="0"/>
        </w:rPr>
        <w:t>提出較具客觀的結果</w:t>
      </w:r>
      <w:r w:rsidR="008E6466" w:rsidRPr="005B6E46">
        <w:rPr>
          <w:rFonts w:eastAsia="標楷體" w:hint="eastAsia"/>
          <w:color w:val="FF0000"/>
          <w:kern w:val="0"/>
        </w:rPr>
        <w:t>說明</w:t>
      </w:r>
      <w:r w:rsidRPr="005B6E46">
        <w:rPr>
          <w:rFonts w:ascii="標楷體" w:eastAsia="標楷體" w:hAnsi="標楷體" w:hint="eastAsia"/>
          <w:color w:val="FF0000"/>
          <w:kern w:val="0"/>
        </w:rPr>
        <w:t>，</w:t>
      </w:r>
      <w:r w:rsidRPr="005B6E46">
        <w:rPr>
          <w:rFonts w:eastAsia="標楷體" w:hint="eastAsia"/>
          <w:color w:val="FF0000"/>
          <w:kern w:val="0"/>
        </w:rPr>
        <w:t>並解釋其應用價值</w:t>
      </w:r>
      <w:r w:rsidRPr="005B6E46">
        <w:rPr>
          <w:rFonts w:ascii="標楷體" w:eastAsia="標楷體" w:hAnsi="標楷體" w:hint="eastAsia"/>
          <w:color w:val="FF0000"/>
          <w:kern w:val="0"/>
        </w:rPr>
        <w:t>。</w:t>
      </w:r>
    </w:p>
    <w:p w:rsidR="00DB504D" w:rsidRPr="00A91B1D" w:rsidRDefault="00DB504D" w:rsidP="00DB504D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/>
          <w:kern w:val="0"/>
        </w:rPr>
      </w:pPr>
    </w:p>
    <w:p w:rsidR="00DB504D" w:rsidRPr="00A91B1D" w:rsidRDefault="00DB504D" w:rsidP="00DB504D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91B1D">
        <w:rPr>
          <w:rFonts w:eastAsia="標楷體"/>
          <w:b/>
          <w:color w:val="000000"/>
          <w:kern w:val="0"/>
          <w:sz w:val="28"/>
          <w:szCs w:val="28"/>
        </w:rPr>
        <w:lastRenderedPageBreak/>
        <w:t>伍、結論與建議</w:t>
      </w:r>
    </w:p>
    <w:p w:rsidR="00DB504D" w:rsidRPr="00A91B1D" w:rsidRDefault="008E6466" w:rsidP="00DB504D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</w:t>
      </w:r>
      <w:r w:rsidR="00DB504D" w:rsidRPr="00A91B1D">
        <w:rPr>
          <w:rFonts w:eastAsia="標楷體"/>
          <w:color w:val="000000"/>
          <w:kern w:val="0"/>
        </w:rPr>
        <w:t>茲依序將研究結論與建議論述如下：</w:t>
      </w:r>
    </w:p>
    <w:p w:rsidR="00DB504D" w:rsidRPr="00A91B1D" w:rsidRDefault="00DB504D" w:rsidP="00DB504D">
      <w:pPr>
        <w:autoSpaceDE w:val="0"/>
        <w:autoSpaceDN w:val="0"/>
        <w:adjustRightInd w:val="0"/>
        <w:rPr>
          <w:rStyle w:val="notranslate"/>
          <w:rFonts w:eastAsia="標楷體"/>
          <w:b/>
          <w:color w:val="000000"/>
          <w:kern w:val="0"/>
        </w:rPr>
      </w:pPr>
      <w:r w:rsidRPr="00A91B1D">
        <w:rPr>
          <w:rFonts w:eastAsia="標楷體"/>
          <w:b/>
          <w:color w:val="000000"/>
          <w:kern w:val="0"/>
        </w:rPr>
        <w:t>一、結論</w:t>
      </w:r>
    </w:p>
    <w:p w:rsidR="00DB504D" w:rsidRPr="003A2316" w:rsidRDefault="003A2316" w:rsidP="00DB504D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/>
          <w:kern w:val="0"/>
        </w:rPr>
      </w:pPr>
      <w:r w:rsidRPr="003A2316">
        <w:rPr>
          <w:rFonts w:eastAsia="標楷體"/>
          <w:color w:val="000000" w:themeColor="text1"/>
        </w:rPr>
        <w:t>簡明扼要地綜合整理前文，歸納研究發現與結果，詳細說明本研究報告的價值與貢獻，並且提供後續研究方向與建議。</w:t>
      </w:r>
    </w:p>
    <w:p w:rsidR="00DB504D" w:rsidRPr="00A91B1D" w:rsidRDefault="00DB504D" w:rsidP="00DB504D">
      <w:pPr>
        <w:autoSpaceDE w:val="0"/>
        <w:autoSpaceDN w:val="0"/>
        <w:adjustRightInd w:val="0"/>
        <w:ind w:firstLineChars="200" w:firstLine="480"/>
        <w:rPr>
          <w:rFonts w:eastAsia="標楷體"/>
          <w:color w:val="000000"/>
          <w:kern w:val="0"/>
        </w:rPr>
      </w:pPr>
    </w:p>
    <w:p w:rsidR="00DB504D" w:rsidRPr="00A91B1D" w:rsidRDefault="00DB504D" w:rsidP="00DB504D">
      <w:pPr>
        <w:ind w:left="360" w:hangingChars="150" w:hanging="360"/>
        <w:rPr>
          <w:rFonts w:eastAsia="標楷體"/>
          <w:b/>
          <w:color w:val="000000"/>
        </w:rPr>
      </w:pPr>
      <w:r w:rsidRPr="00A91B1D">
        <w:rPr>
          <w:rFonts w:eastAsia="標楷體"/>
          <w:b/>
          <w:color w:val="000000"/>
        </w:rPr>
        <w:t>二、建議</w:t>
      </w:r>
    </w:p>
    <w:p w:rsidR="00672D2C" w:rsidRPr="003A2316" w:rsidRDefault="003A2316" w:rsidP="003A2316">
      <w:pPr>
        <w:ind w:firstLineChars="184" w:firstLine="478"/>
        <w:jc w:val="both"/>
        <w:rPr>
          <w:rFonts w:eastAsia="標楷體"/>
          <w:color w:val="000000"/>
        </w:rPr>
      </w:pPr>
      <w:r w:rsidRPr="003A2316">
        <w:rPr>
          <w:rFonts w:eastAsia="標楷體"/>
          <w:color w:val="000000" w:themeColor="text1"/>
          <w:sz w:val="26"/>
        </w:rPr>
        <w:t>建議是對於研究結果的應用提出說明，因此和本研究無關的論點不應提出。常見提出對於實務上、理論上、以及未來的研究等建議。</w:t>
      </w:r>
    </w:p>
    <w:p w:rsidR="00672D2C" w:rsidRDefault="00672D2C" w:rsidP="00672D2C">
      <w:pPr>
        <w:widowControl/>
        <w:adjustRightInd w:val="0"/>
        <w:snapToGrid w:val="0"/>
        <w:ind w:left="516" w:hangingChars="215" w:hanging="516"/>
        <w:jc w:val="both"/>
        <w:outlineLvl w:val="0"/>
        <w:rPr>
          <w:rFonts w:eastAsia="標楷體"/>
        </w:rPr>
      </w:pPr>
    </w:p>
    <w:p w:rsidR="00A009BB" w:rsidRPr="005B6E46" w:rsidRDefault="00A009BB" w:rsidP="001E226F">
      <w:pPr>
        <w:jc w:val="center"/>
        <w:rPr>
          <w:rFonts w:eastAsia="標楷體"/>
          <w:b/>
          <w:color w:val="FF0000"/>
          <w:sz w:val="28"/>
          <w:szCs w:val="28"/>
        </w:rPr>
      </w:pPr>
      <w:r w:rsidRPr="005B6E46">
        <w:rPr>
          <w:rFonts w:eastAsia="標楷體"/>
          <w:b/>
          <w:color w:val="FF0000"/>
          <w:sz w:val="28"/>
          <w:szCs w:val="28"/>
        </w:rPr>
        <w:t>參考文獻</w:t>
      </w:r>
    </w:p>
    <w:p w:rsidR="003A2316" w:rsidRPr="005B6E46" w:rsidRDefault="003A2316" w:rsidP="004818A6">
      <w:pPr>
        <w:rPr>
          <w:rFonts w:eastAsia="標楷體"/>
          <w:b/>
          <w:bCs/>
          <w:color w:val="FF0000"/>
        </w:rPr>
      </w:pPr>
      <w:r w:rsidRPr="005B6E46">
        <w:rPr>
          <w:rFonts w:eastAsia="標楷體"/>
          <w:b/>
          <w:color w:val="FF0000"/>
        </w:rPr>
        <w:t>作者姓名的筆劃（中文）或字母（英文）進行排序</w:t>
      </w:r>
      <w:r w:rsidRPr="005B6E46">
        <w:rPr>
          <w:rFonts w:eastAsia="標楷體"/>
          <w:color w:val="FF0000"/>
        </w:rPr>
        <w:t>，</w:t>
      </w:r>
      <w:r w:rsidRPr="005B6E46">
        <w:rPr>
          <w:rFonts w:eastAsia="標楷體"/>
          <w:b/>
          <w:color w:val="FF0000"/>
        </w:rPr>
        <w:t>每項書目的第二行以後</w:t>
      </w:r>
      <w:proofErr w:type="gramStart"/>
      <w:r w:rsidRPr="005B6E46">
        <w:rPr>
          <w:rFonts w:eastAsia="標楷體"/>
          <w:b/>
          <w:color w:val="FF0000"/>
        </w:rPr>
        <w:t>需縮格</w:t>
      </w:r>
      <w:proofErr w:type="gramEnd"/>
      <w:r w:rsidRPr="005B6E46">
        <w:rPr>
          <w:rFonts w:eastAsia="標楷體"/>
          <w:b/>
          <w:color w:val="FF0000"/>
        </w:rPr>
        <w:t>四個字元</w:t>
      </w:r>
      <w:r w:rsidRPr="005B6E46">
        <w:rPr>
          <w:rFonts w:eastAsia="標楷體"/>
          <w:color w:val="FF0000"/>
        </w:rPr>
        <w:t>。中文文獻引用的年代使用「西元」，中文文獻年份</w:t>
      </w:r>
      <w:proofErr w:type="gramStart"/>
      <w:r w:rsidRPr="005B6E46">
        <w:rPr>
          <w:rFonts w:eastAsia="標楷體"/>
          <w:color w:val="FF0000"/>
        </w:rPr>
        <w:t>及卷期</w:t>
      </w:r>
      <w:proofErr w:type="gramEnd"/>
      <w:r w:rsidRPr="005B6E46">
        <w:rPr>
          <w:rFonts w:eastAsia="標楷體"/>
          <w:color w:val="FF0000"/>
        </w:rPr>
        <w:t xml:space="preserve"> (  ) </w:t>
      </w:r>
      <w:r w:rsidRPr="005B6E46">
        <w:rPr>
          <w:rFonts w:eastAsia="標楷體"/>
          <w:color w:val="FF0000"/>
        </w:rPr>
        <w:t>用半型，英文文獻年份</w:t>
      </w:r>
      <w:r w:rsidRPr="005B6E46">
        <w:rPr>
          <w:rFonts w:eastAsia="標楷體"/>
          <w:color w:val="FF0000"/>
        </w:rPr>
        <w:t xml:space="preserve"> (  ) </w:t>
      </w:r>
      <w:r w:rsidRPr="005B6E46">
        <w:rPr>
          <w:rFonts w:eastAsia="標楷體"/>
          <w:color w:val="FF0000"/>
        </w:rPr>
        <w:t>用半型。英文文獻的</w:t>
      </w:r>
      <w:r w:rsidRPr="005B6E46">
        <w:rPr>
          <w:rFonts w:eastAsia="標楷體"/>
          <w:color w:val="FF0000"/>
        </w:rPr>
        <w:t xml:space="preserve"> ,  </w:t>
      </w:r>
      <w:r w:rsidRPr="005B6E46">
        <w:rPr>
          <w:rFonts w:eastAsia="標楷體"/>
          <w:color w:val="FF0000"/>
        </w:rPr>
        <w:t>及</w:t>
      </w:r>
      <w:r w:rsidRPr="005B6E46">
        <w:rPr>
          <w:rFonts w:eastAsia="標楷體"/>
          <w:color w:val="FF0000"/>
        </w:rPr>
        <w:t xml:space="preserve"> . </w:t>
      </w:r>
      <w:r w:rsidRPr="005B6E46">
        <w:rPr>
          <w:rFonts w:eastAsia="標楷體"/>
          <w:color w:val="FF0000"/>
        </w:rPr>
        <w:t>之後須空一格。下列三點須注意：</w:t>
      </w:r>
    </w:p>
    <w:p w:rsidR="003A2316" w:rsidRPr="00050F9C" w:rsidRDefault="003A2316" w:rsidP="003A2316">
      <w:pPr>
        <w:adjustRightInd w:val="0"/>
        <w:snapToGrid w:val="0"/>
        <w:spacing w:line="480" w:lineRule="atLeast"/>
        <w:ind w:left="360" w:hanging="360"/>
        <w:jc w:val="both"/>
        <w:rPr>
          <w:rFonts w:eastAsia="標楷體"/>
        </w:rPr>
      </w:pPr>
      <w:r w:rsidRPr="00050F9C">
        <w:rPr>
          <w:rFonts w:eastAsia="標楷體"/>
          <w:sz w:val="26"/>
        </w:rPr>
        <w:t xml:space="preserve"> </w:t>
      </w:r>
      <w:r w:rsidRPr="00050F9C">
        <w:rPr>
          <w:rFonts w:eastAsia="標楷體"/>
        </w:rPr>
        <w:t>1.</w:t>
      </w:r>
      <w:r w:rsidRPr="00050F9C">
        <w:rPr>
          <w:rFonts w:eastAsia="標楷體"/>
        </w:rPr>
        <w:t>內文所引用的文獻是否都能在參考文獻中找到。</w:t>
      </w:r>
    </w:p>
    <w:p w:rsidR="003A2316" w:rsidRPr="00050F9C" w:rsidRDefault="003A2316" w:rsidP="003A2316">
      <w:pPr>
        <w:adjustRightInd w:val="0"/>
        <w:snapToGrid w:val="0"/>
        <w:spacing w:line="480" w:lineRule="atLeast"/>
        <w:ind w:left="360" w:hanging="360"/>
        <w:jc w:val="both"/>
        <w:rPr>
          <w:rFonts w:eastAsia="標楷體"/>
        </w:rPr>
      </w:pPr>
      <w:r w:rsidRPr="00050F9C">
        <w:rPr>
          <w:rFonts w:eastAsia="標楷體"/>
        </w:rPr>
        <w:t xml:space="preserve"> 2.</w:t>
      </w:r>
      <w:r w:rsidRPr="00050F9C">
        <w:rPr>
          <w:rFonts w:eastAsia="標楷體"/>
        </w:rPr>
        <w:t>所引用的文獻若是來自於期刊，是否將期刊名、</w:t>
      </w:r>
      <w:proofErr w:type="gramStart"/>
      <w:r w:rsidRPr="00050F9C">
        <w:rPr>
          <w:rFonts w:eastAsia="標楷體"/>
        </w:rPr>
        <w:t>卷期別</w:t>
      </w:r>
      <w:proofErr w:type="gramEnd"/>
      <w:r w:rsidRPr="00050F9C">
        <w:rPr>
          <w:rFonts w:eastAsia="標楷體"/>
        </w:rPr>
        <w:t>、頁碼標示清楚。</w:t>
      </w:r>
    </w:p>
    <w:p w:rsidR="003A2316" w:rsidRPr="00050F9C" w:rsidRDefault="003A2316" w:rsidP="003A2316">
      <w:pPr>
        <w:adjustRightInd w:val="0"/>
        <w:snapToGrid w:val="0"/>
        <w:spacing w:line="480" w:lineRule="atLeast"/>
        <w:ind w:left="360" w:hanging="360"/>
        <w:jc w:val="both"/>
        <w:rPr>
          <w:rFonts w:eastAsia="標楷體"/>
        </w:rPr>
      </w:pPr>
      <w:r w:rsidRPr="00050F9C">
        <w:rPr>
          <w:rFonts w:eastAsia="標楷體"/>
        </w:rPr>
        <w:t xml:space="preserve"> 3.</w:t>
      </w:r>
      <w:r w:rsidRPr="00050F9C">
        <w:rPr>
          <w:rFonts w:eastAsia="標楷體"/>
        </w:rPr>
        <w:t>所引用的文獻若是來自於書籍，是否將地名、出版社名標示清楚。</w:t>
      </w:r>
    </w:p>
    <w:p w:rsidR="003A2316" w:rsidRPr="00050F9C" w:rsidRDefault="003A2316" w:rsidP="003A2316">
      <w:pPr>
        <w:spacing w:line="360" w:lineRule="auto"/>
        <w:rPr>
          <w:rFonts w:eastAsia="標楷體"/>
          <w:b/>
          <w:color w:val="000000" w:themeColor="text1"/>
        </w:rPr>
      </w:pPr>
      <w:r w:rsidRPr="00050F9C">
        <w:rPr>
          <w:rFonts w:eastAsia="標楷體"/>
          <w:b/>
          <w:color w:val="000000" w:themeColor="text1"/>
        </w:rPr>
        <w:t>依作者姓氏筆劃遞增排序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  <w:b/>
        </w:rPr>
      </w:pPr>
      <w:r w:rsidRPr="00050F9C">
        <w:rPr>
          <w:rFonts w:ascii="Times New Roman" w:eastAsia="標楷體" w:cs="Times New Roman"/>
          <w:b/>
        </w:rPr>
        <w:t>書籍：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</w:rPr>
      </w:pPr>
      <w:r w:rsidRPr="00050F9C">
        <w:rPr>
          <w:rFonts w:ascii="Times New Roman" w:eastAsia="標楷體" w:cs="Times New Roman"/>
        </w:rPr>
        <w:t>李友錚</w:t>
      </w:r>
      <w:r w:rsidRPr="00050F9C">
        <w:rPr>
          <w:rFonts w:ascii="Times New Roman" w:eastAsia="標楷體" w:cs="Times New Roman"/>
        </w:rPr>
        <w:t xml:space="preserve"> (2003)</w:t>
      </w:r>
      <w:r w:rsidRPr="00050F9C">
        <w:rPr>
          <w:rFonts w:ascii="Times New Roman" w:eastAsia="標楷體" w:cs="Times New Roman"/>
        </w:rPr>
        <w:t>。</w:t>
      </w:r>
      <w:r w:rsidRPr="00050F9C">
        <w:rPr>
          <w:rFonts w:ascii="Times New Roman" w:eastAsia="標楷體" w:cs="Times New Roman"/>
          <w:i/>
        </w:rPr>
        <w:t>作業管理</w:t>
      </w:r>
      <w:r w:rsidRPr="00050F9C">
        <w:rPr>
          <w:rFonts w:ascii="Times New Roman" w:eastAsia="標楷體" w:cs="Times New Roman"/>
          <w:i/>
          <w:iCs/>
        </w:rPr>
        <w:t>-</w:t>
      </w:r>
      <w:r w:rsidRPr="00050F9C">
        <w:rPr>
          <w:rFonts w:ascii="Times New Roman" w:eastAsia="標楷體" w:cs="Times New Roman"/>
          <w:i/>
        </w:rPr>
        <w:t>創造競爭優勢</w:t>
      </w:r>
      <w:r w:rsidRPr="00050F9C">
        <w:rPr>
          <w:rFonts w:ascii="Times New Roman" w:eastAsia="標楷體" w:cs="Times New Roman"/>
        </w:rPr>
        <w:t>。新北</w:t>
      </w:r>
      <w:r w:rsidR="004818A6" w:rsidRPr="00050F9C">
        <w:rPr>
          <w:rFonts w:ascii="Times New Roman" w:eastAsia="標楷體" w:cs="Times New Roman"/>
        </w:rPr>
        <w:t>市</w:t>
      </w:r>
      <w:r w:rsidRPr="00050F9C">
        <w:rPr>
          <w:rFonts w:ascii="Times New Roman" w:eastAsia="標楷體" w:cs="Times New Roman"/>
        </w:rPr>
        <w:t>：前程企業管理有限公司。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</w:rPr>
      </w:pPr>
      <w:r w:rsidRPr="00050F9C">
        <w:rPr>
          <w:rFonts w:ascii="Times New Roman" w:eastAsia="標楷體" w:cs="Times New Roman"/>
        </w:rPr>
        <w:t xml:space="preserve">Green, S. B., &amp; </w:t>
      </w:r>
      <w:proofErr w:type="spellStart"/>
      <w:r w:rsidRPr="00050F9C">
        <w:rPr>
          <w:rFonts w:ascii="Times New Roman" w:eastAsia="標楷體" w:cs="Times New Roman"/>
        </w:rPr>
        <w:t>Salkind</w:t>
      </w:r>
      <w:proofErr w:type="spellEnd"/>
      <w:r w:rsidRPr="00050F9C">
        <w:rPr>
          <w:rFonts w:ascii="Times New Roman" w:eastAsia="標楷體" w:cs="Times New Roman"/>
        </w:rPr>
        <w:t xml:space="preserve">, N. J. (2003). </w:t>
      </w:r>
      <w:r w:rsidRPr="00050F9C">
        <w:rPr>
          <w:rFonts w:ascii="Times New Roman" w:eastAsia="標楷體" w:cs="Times New Roman"/>
          <w:i/>
          <w:iCs/>
        </w:rPr>
        <w:t>Using SPSS for windows. Analyzing and understanding data</w:t>
      </w:r>
      <w:r w:rsidRPr="00050F9C">
        <w:rPr>
          <w:rFonts w:ascii="Times New Roman" w:eastAsia="標楷體" w:cs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050F9C">
            <w:rPr>
              <w:rFonts w:ascii="Times New Roman" w:eastAsia="標楷體" w:cs="Times New Roman"/>
            </w:rPr>
            <w:t>Upper Saddle River</w:t>
          </w:r>
        </w:smartTag>
        <w:r w:rsidRPr="00050F9C">
          <w:rPr>
            <w:rFonts w:ascii="Times New Roman" w:eastAsia="標楷體" w:cs="Times New Roman"/>
          </w:rPr>
          <w:t xml:space="preserve">, </w:t>
        </w:r>
        <w:smartTag w:uri="urn:schemas-microsoft-com:office:smarttags" w:element="State">
          <w:r w:rsidRPr="00050F9C">
            <w:rPr>
              <w:rFonts w:ascii="Times New Roman" w:eastAsia="標楷體" w:cs="Times New Roman"/>
            </w:rPr>
            <w:t>NJ</w:t>
          </w:r>
        </w:smartTag>
      </w:smartTag>
      <w:r w:rsidRPr="00050F9C">
        <w:rPr>
          <w:rFonts w:ascii="Times New Roman" w:eastAsia="標楷體" w:cs="Times New Roman"/>
        </w:rPr>
        <w:t>: Prentice-Hall.</w:t>
      </w:r>
    </w:p>
    <w:p w:rsidR="003A2316" w:rsidRPr="00050F9C" w:rsidRDefault="003A2316" w:rsidP="004818A6">
      <w:pPr>
        <w:adjustRightInd w:val="0"/>
        <w:snapToGrid w:val="0"/>
        <w:rPr>
          <w:rFonts w:eastAsia="標楷體"/>
          <w:b/>
          <w:bCs/>
          <w:color w:val="000000"/>
        </w:rPr>
      </w:pPr>
      <w:r w:rsidRPr="00050F9C">
        <w:rPr>
          <w:rFonts w:eastAsia="標楷體"/>
          <w:b/>
          <w:bCs/>
          <w:color w:val="000000"/>
        </w:rPr>
        <w:t>翻譯書籍：</w:t>
      </w:r>
    </w:p>
    <w:p w:rsidR="003A2316" w:rsidRPr="00050F9C" w:rsidRDefault="004818A6" w:rsidP="004818A6">
      <w:pPr>
        <w:adjustRightInd w:val="0"/>
        <w:snapToGrid w:val="0"/>
        <w:rPr>
          <w:rFonts w:eastAsia="標楷體"/>
          <w:color w:val="000000"/>
        </w:rPr>
      </w:pPr>
      <w:r w:rsidRPr="00050F9C">
        <w:rPr>
          <w:rFonts w:eastAsia="標楷體"/>
          <w:color w:val="000000"/>
        </w:rPr>
        <w:t>林清山</w:t>
      </w:r>
      <w:r w:rsidRPr="00050F9C">
        <w:rPr>
          <w:rFonts w:eastAsia="標楷體"/>
          <w:color w:val="000000"/>
        </w:rPr>
        <w:t>(</w:t>
      </w:r>
      <w:r w:rsidRPr="00050F9C">
        <w:rPr>
          <w:rFonts w:eastAsia="標楷體"/>
          <w:color w:val="000000"/>
        </w:rPr>
        <w:t>譯</w:t>
      </w:r>
      <w:r w:rsidRPr="00050F9C">
        <w:rPr>
          <w:rFonts w:eastAsia="標楷體"/>
          <w:color w:val="000000"/>
        </w:rPr>
        <w:t>)</w:t>
      </w:r>
      <w:r w:rsidR="003A2316" w:rsidRPr="00050F9C">
        <w:rPr>
          <w:rFonts w:eastAsia="標楷體"/>
          <w:color w:val="000000"/>
        </w:rPr>
        <w:t xml:space="preserve"> (1997)</w:t>
      </w:r>
      <w:r w:rsidR="003A2316" w:rsidRPr="00050F9C">
        <w:rPr>
          <w:rFonts w:eastAsia="標楷體"/>
          <w:color w:val="000000"/>
        </w:rPr>
        <w:t>。</w:t>
      </w:r>
      <w:r w:rsidR="003A2316" w:rsidRPr="00050F9C">
        <w:rPr>
          <w:rFonts w:eastAsia="標楷體"/>
          <w:i/>
          <w:color w:val="000000"/>
        </w:rPr>
        <w:t>教育心理學</w:t>
      </w:r>
      <w:r w:rsidRPr="00050F9C">
        <w:rPr>
          <w:rFonts w:eastAsia="標楷體"/>
          <w:color w:val="000000"/>
        </w:rPr>
        <w:t>。臺</w:t>
      </w:r>
      <w:r w:rsidR="003A2316" w:rsidRPr="00050F9C">
        <w:rPr>
          <w:rFonts w:eastAsia="標楷體"/>
          <w:color w:val="000000"/>
        </w:rPr>
        <w:t>北</w:t>
      </w:r>
      <w:r w:rsidRPr="00050F9C">
        <w:rPr>
          <w:rFonts w:eastAsia="標楷體"/>
          <w:color w:val="000000"/>
        </w:rPr>
        <w:t>市</w:t>
      </w:r>
      <w:r w:rsidR="003A2316" w:rsidRPr="00050F9C">
        <w:rPr>
          <w:rFonts w:eastAsia="標楷體"/>
          <w:color w:val="000000"/>
        </w:rPr>
        <w:t>：遠流。</w:t>
      </w:r>
      <w:r w:rsidR="003A2316" w:rsidRPr="00050F9C">
        <w:rPr>
          <w:rFonts w:eastAsia="標楷體"/>
          <w:color w:val="000000"/>
        </w:rPr>
        <w:t xml:space="preserve"> (</w:t>
      </w:r>
      <w:r w:rsidR="003A2316" w:rsidRPr="00050F9C">
        <w:rPr>
          <w:rFonts w:eastAsia="標楷體"/>
          <w:color w:val="000000"/>
        </w:rPr>
        <w:t>原著</w:t>
      </w:r>
      <w:r w:rsidRPr="00050F9C">
        <w:rPr>
          <w:rFonts w:eastAsia="標楷體"/>
          <w:color w:val="000000"/>
        </w:rPr>
        <w:t>Mayer, R. E.</w:t>
      </w:r>
      <w:r w:rsidR="003A2316" w:rsidRPr="00050F9C">
        <w:rPr>
          <w:rFonts w:eastAsia="標楷體"/>
          <w:color w:val="000000"/>
        </w:rPr>
        <w:t xml:space="preserve">, 1987) </w:t>
      </w:r>
      <w:r w:rsidR="003A2316" w:rsidRPr="00050F9C">
        <w:rPr>
          <w:rFonts w:eastAsia="標楷體"/>
          <w:color w:val="000000"/>
        </w:rPr>
        <w:t>。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  <w:b/>
        </w:rPr>
      </w:pPr>
      <w:proofErr w:type="gramStart"/>
      <w:r w:rsidRPr="00050F9C">
        <w:rPr>
          <w:rFonts w:ascii="Times New Roman" w:eastAsia="標楷體" w:cs="Times New Roman"/>
          <w:b/>
        </w:rPr>
        <w:t>碩</w:t>
      </w:r>
      <w:proofErr w:type="gramEnd"/>
      <w:r w:rsidRPr="00050F9C">
        <w:rPr>
          <w:rFonts w:ascii="Times New Roman" w:eastAsia="標楷體" w:cs="Times New Roman"/>
          <w:b/>
        </w:rPr>
        <w:t>博士論文：</w:t>
      </w:r>
      <w:r w:rsidRPr="00050F9C">
        <w:rPr>
          <w:rFonts w:ascii="Times New Roman" w:eastAsia="標楷體" w:cs="Times New Roman"/>
          <w:b/>
        </w:rPr>
        <w:t xml:space="preserve"> 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</w:rPr>
      </w:pPr>
      <w:r w:rsidRPr="00050F9C">
        <w:rPr>
          <w:rFonts w:ascii="Times New Roman" w:eastAsia="標楷體" w:cs="Times New Roman"/>
          <w:szCs w:val="20"/>
        </w:rPr>
        <w:t>譚光鼎</w:t>
      </w:r>
      <w:r w:rsidRPr="00050F9C">
        <w:rPr>
          <w:rFonts w:ascii="Times New Roman" w:eastAsia="標楷體" w:cs="Times New Roman"/>
          <w:szCs w:val="20"/>
        </w:rPr>
        <w:t xml:space="preserve"> (1992)</w:t>
      </w:r>
      <w:r w:rsidRPr="00050F9C">
        <w:rPr>
          <w:rFonts w:ascii="Times New Roman" w:eastAsia="標楷體" w:cs="Times New Roman"/>
          <w:szCs w:val="20"/>
        </w:rPr>
        <w:t>。</w:t>
      </w:r>
      <w:r w:rsidRPr="00050F9C">
        <w:rPr>
          <w:rFonts w:ascii="Times New Roman" w:eastAsia="標楷體" w:cs="Times New Roman"/>
          <w:i/>
          <w:szCs w:val="20"/>
        </w:rPr>
        <w:t>中等學選擇功能之研究</w:t>
      </w:r>
      <w:r w:rsidRPr="00050F9C">
        <w:rPr>
          <w:rFonts w:ascii="Times New Roman" w:eastAsia="標楷體" w:cs="Times New Roman"/>
          <w:i/>
          <w:szCs w:val="20"/>
        </w:rPr>
        <w:t xml:space="preserve"> </w:t>
      </w:r>
      <w:r w:rsidRPr="00050F9C">
        <w:rPr>
          <w:rFonts w:ascii="Times New Roman" w:eastAsia="標楷體" w:cs="Times New Roman"/>
          <w:szCs w:val="20"/>
        </w:rPr>
        <w:t>(</w:t>
      </w:r>
      <w:r w:rsidRPr="00050F9C">
        <w:rPr>
          <w:rFonts w:ascii="Times New Roman" w:eastAsia="標楷體" w:cs="Times New Roman"/>
          <w:szCs w:val="20"/>
        </w:rPr>
        <w:t>未出版博士論文</w:t>
      </w:r>
      <w:r w:rsidRPr="00050F9C">
        <w:rPr>
          <w:rFonts w:ascii="Times New Roman" w:eastAsia="標楷體" w:cs="Times New Roman"/>
          <w:szCs w:val="20"/>
        </w:rPr>
        <w:t>)</w:t>
      </w:r>
      <w:r w:rsidRPr="00050F9C">
        <w:rPr>
          <w:rFonts w:ascii="Times New Roman" w:eastAsia="標楷體" w:cs="Times New Roman"/>
          <w:szCs w:val="20"/>
        </w:rPr>
        <w:t>。國立台灣師範大學，</w:t>
      </w:r>
      <w:r w:rsidR="004818A6" w:rsidRPr="00050F9C">
        <w:rPr>
          <w:rFonts w:ascii="Times New Roman" w:eastAsia="標楷體" w:cs="Times New Roman"/>
        </w:rPr>
        <w:t>臺北市</w:t>
      </w:r>
      <w:r w:rsidRPr="00050F9C">
        <w:rPr>
          <w:rFonts w:ascii="Times New Roman" w:eastAsia="標楷體" w:cs="Times New Roman"/>
          <w:szCs w:val="20"/>
        </w:rPr>
        <w:t>。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</w:rPr>
      </w:pPr>
      <w:smartTag w:uri="urn:schemas-microsoft-com:office:smarttags" w:element="PersonName">
        <w:smartTagPr>
          <w:attr w:name="ProductID" w:val="黃鳳"/>
        </w:smartTagPr>
        <w:r w:rsidRPr="00050F9C">
          <w:rPr>
            <w:rFonts w:ascii="Times New Roman" w:eastAsia="標楷體" w:cs="Times New Roman"/>
          </w:rPr>
          <w:t>黃鳳</w:t>
        </w:r>
      </w:smartTag>
      <w:r w:rsidRPr="00050F9C">
        <w:rPr>
          <w:rFonts w:ascii="Times New Roman" w:eastAsia="標楷體" w:cs="Times New Roman"/>
        </w:rPr>
        <w:t>君</w:t>
      </w:r>
      <w:r w:rsidRPr="00050F9C">
        <w:rPr>
          <w:rFonts w:ascii="Times New Roman" w:eastAsia="標楷體" w:cs="Times New Roman"/>
        </w:rPr>
        <w:t xml:space="preserve"> (2011) </w:t>
      </w:r>
      <w:r w:rsidRPr="00050F9C">
        <w:rPr>
          <w:rFonts w:ascii="Times New Roman" w:eastAsia="標楷體" w:cs="Times New Roman"/>
        </w:rPr>
        <w:t>。</w:t>
      </w:r>
      <w:r w:rsidRPr="00050F9C">
        <w:rPr>
          <w:rFonts w:ascii="Times New Roman" w:eastAsia="標楷體" w:cs="Times New Roman"/>
          <w:i/>
        </w:rPr>
        <w:t>臺北市國中體育班學生學習適應之探討</w:t>
      </w:r>
      <w:r w:rsidRPr="00050F9C">
        <w:rPr>
          <w:rFonts w:ascii="Times New Roman" w:eastAsia="標楷體" w:cs="Times New Roman"/>
        </w:rPr>
        <w:t xml:space="preserve"> (</w:t>
      </w:r>
      <w:r w:rsidRPr="00050F9C">
        <w:rPr>
          <w:rFonts w:ascii="Times New Roman" w:eastAsia="標楷體" w:cs="Times New Roman"/>
        </w:rPr>
        <w:t>未出版碩士論文</w:t>
      </w:r>
      <w:r w:rsidRPr="00050F9C">
        <w:rPr>
          <w:rFonts w:ascii="Times New Roman" w:eastAsia="標楷體" w:cs="Times New Roman"/>
        </w:rPr>
        <w:t>)</w:t>
      </w:r>
      <w:r w:rsidRPr="00050F9C">
        <w:rPr>
          <w:rFonts w:ascii="Times New Roman" w:eastAsia="標楷體" w:cs="Times New Roman"/>
        </w:rPr>
        <w:t>。國立臺灣師範大學，</w:t>
      </w:r>
      <w:r w:rsidR="004818A6" w:rsidRPr="00050F9C">
        <w:rPr>
          <w:rFonts w:ascii="Times New Roman" w:eastAsia="標楷體" w:cs="Times New Roman"/>
        </w:rPr>
        <w:t>臺北市</w:t>
      </w:r>
      <w:r w:rsidRPr="00050F9C">
        <w:rPr>
          <w:rFonts w:ascii="Times New Roman" w:eastAsia="標楷體" w:cs="Times New Roman"/>
        </w:rPr>
        <w:t>。</w:t>
      </w:r>
    </w:p>
    <w:p w:rsidR="003A2316" w:rsidRPr="00050F9C" w:rsidRDefault="003A2316" w:rsidP="004818A6">
      <w:pPr>
        <w:adjustRightInd w:val="0"/>
        <w:snapToGrid w:val="0"/>
        <w:ind w:left="490" w:hangingChars="204" w:hanging="490"/>
        <w:jc w:val="both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 xml:space="preserve">Stevenson, M. A. (1997). </w:t>
      </w:r>
      <w:r w:rsidRPr="00050F9C">
        <w:rPr>
          <w:rFonts w:eastAsia="標楷體"/>
          <w:i/>
          <w:color w:val="000000"/>
          <w:szCs w:val="20"/>
        </w:rPr>
        <w:t>The antecedents and consequences of interpersonal trust in mixed-motive dyadic negotiation</w:t>
      </w:r>
      <w:r w:rsidRPr="00050F9C">
        <w:rPr>
          <w:rFonts w:eastAsia="標楷體"/>
          <w:color w:val="000000"/>
          <w:szCs w:val="20"/>
        </w:rPr>
        <w:t xml:space="preserve"> (Unpublished doctoral dissertation). Ohio State University, U.S.A.</w:t>
      </w:r>
    </w:p>
    <w:p w:rsidR="003A2316" w:rsidRPr="00050F9C" w:rsidRDefault="003A2316" w:rsidP="004818A6">
      <w:pPr>
        <w:autoSpaceDE w:val="0"/>
        <w:autoSpaceDN w:val="0"/>
        <w:adjustRightInd w:val="0"/>
        <w:ind w:left="504" w:hangingChars="210" w:hanging="504"/>
        <w:jc w:val="both"/>
        <w:rPr>
          <w:rFonts w:eastAsia="標楷體"/>
          <w:b/>
          <w:color w:val="000000"/>
        </w:rPr>
      </w:pPr>
      <w:r w:rsidRPr="00050F9C">
        <w:rPr>
          <w:rFonts w:eastAsia="標楷體"/>
          <w:color w:val="000000"/>
          <w:szCs w:val="20"/>
        </w:rPr>
        <w:t xml:space="preserve">Almeida, D. M. (1989). </w:t>
      </w:r>
      <w:r w:rsidRPr="00050F9C">
        <w:rPr>
          <w:rFonts w:eastAsia="標楷體"/>
          <w:i/>
          <w:color w:val="000000"/>
          <w:szCs w:val="20"/>
        </w:rPr>
        <w:t>Fathers’ participation in family work: Consequences for fathers’ stress and father-child relations</w:t>
      </w:r>
      <w:r w:rsidRPr="00050F9C">
        <w:rPr>
          <w:rFonts w:eastAsia="標楷體"/>
          <w:color w:val="000000"/>
          <w:szCs w:val="20"/>
        </w:rPr>
        <w:t xml:space="preserve"> (Unpublished master’s thesis). University of Victoria, Canada.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  <w:b/>
        </w:rPr>
      </w:pPr>
      <w:r w:rsidRPr="00050F9C">
        <w:rPr>
          <w:rFonts w:ascii="Times New Roman" w:eastAsia="標楷體" w:cs="Times New Roman"/>
          <w:b/>
        </w:rPr>
        <w:lastRenderedPageBreak/>
        <w:t>期刊：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</w:rPr>
      </w:pPr>
      <w:r w:rsidRPr="00050F9C">
        <w:rPr>
          <w:rFonts w:ascii="Times New Roman" w:eastAsia="標楷體" w:cs="Times New Roman"/>
        </w:rPr>
        <w:t>楊鴻文、林宗良、何秉燦、楊惠芳</w:t>
      </w:r>
      <w:r w:rsidRPr="00050F9C">
        <w:rPr>
          <w:rFonts w:ascii="Times New Roman" w:eastAsia="標楷體" w:cs="Times New Roman"/>
        </w:rPr>
        <w:t xml:space="preserve"> (2013)</w:t>
      </w:r>
      <w:r w:rsidRPr="00050F9C">
        <w:rPr>
          <w:rFonts w:ascii="Times New Roman" w:eastAsia="標楷體" w:cs="Times New Roman"/>
        </w:rPr>
        <w:t>。國中體育班學生心理資本與運動倦怠感之研究。</w:t>
      </w:r>
      <w:r w:rsidRPr="00050F9C">
        <w:rPr>
          <w:rFonts w:ascii="Times New Roman" w:eastAsia="標楷體" w:cs="Times New Roman"/>
          <w:i/>
        </w:rPr>
        <w:t>嘉大體育健康休閒期刊</w:t>
      </w:r>
      <w:r w:rsidRPr="00050F9C">
        <w:rPr>
          <w:rFonts w:ascii="Times New Roman" w:eastAsia="標楷體" w:cs="Times New Roman"/>
        </w:rPr>
        <w:t>，</w:t>
      </w:r>
      <w:r w:rsidRPr="00050F9C">
        <w:rPr>
          <w:rFonts w:ascii="Times New Roman" w:eastAsia="標楷體" w:cs="Times New Roman"/>
          <w:i/>
        </w:rPr>
        <w:t>12</w:t>
      </w:r>
      <w:r w:rsidRPr="00050F9C">
        <w:rPr>
          <w:rFonts w:ascii="Times New Roman" w:eastAsia="標楷體" w:cs="Times New Roman"/>
        </w:rPr>
        <w:t>(2)</w:t>
      </w:r>
      <w:r w:rsidRPr="00050F9C">
        <w:rPr>
          <w:rFonts w:ascii="Times New Roman" w:eastAsia="標楷體" w:cs="Times New Roman"/>
        </w:rPr>
        <w:t>，</w:t>
      </w:r>
      <w:r w:rsidRPr="00050F9C">
        <w:rPr>
          <w:rFonts w:ascii="Times New Roman" w:eastAsia="標楷體" w:cs="Times New Roman"/>
        </w:rPr>
        <w:t>40-52</w:t>
      </w:r>
      <w:r w:rsidRPr="00050F9C">
        <w:rPr>
          <w:rFonts w:ascii="Times New Roman" w:eastAsia="標楷體" w:cs="Times New Roman"/>
        </w:rPr>
        <w:t>。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</w:rPr>
      </w:pPr>
      <w:r w:rsidRPr="00050F9C">
        <w:rPr>
          <w:rFonts w:ascii="Times New Roman" w:eastAsia="標楷體" w:cs="Times New Roman"/>
        </w:rPr>
        <w:t>盧俊宏</w:t>
      </w:r>
      <w:r w:rsidRPr="00050F9C">
        <w:rPr>
          <w:rStyle w:val="st1"/>
          <w:rFonts w:ascii="Times New Roman" w:eastAsia="標楷體" w:cs="Times New Roman"/>
        </w:rPr>
        <w:t>、朱真儀、蔡巧玲、詹芳榕</w:t>
      </w:r>
      <w:r w:rsidRPr="00050F9C">
        <w:rPr>
          <w:rStyle w:val="st1"/>
          <w:rFonts w:ascii="Times New Roman" w:eastAsia="標楷體" w:cs="Times New Roman"/>
        </w:rPr>
        <w:t xml:space="preserve"> (</w:t>
      </w:r>
      <w:r w:rsidRPr="00050F9C">
        <w:rPr>
          <w:rFonts w:ascii="Times New Roman" w:eastAsia="標楷體" w:cs="Times New Roman"/>
        </w:rPr>
        <w:t>2009)</w:t>
      </w:r>
      <w:r w:rsidRPr="00050F9C">
        <w:rPr>
          <w:rFonts w:ascii="Times New Roman" w:eastAsia="標楷體" w:cs="Times New Roman"/>
        </w:rPr>
        <w:t>。台灣運動員倦怠經驗探索：文化與訓練脈絡上的省思。</w:t>
      </w:r>
      <w:r w:rsidRPr="00050F9C">
        <w:rPr>
          <w:rFonts w:ascii="Times New Roman" w:eastAsia="標楷體" w:cs="Times New Roman"/>
          <w:i/>
        </w:rPr>
        <w:t>應用心理研究</w:t>
      </w:r>
      <w:r w:rsidRPr="00050F9C">
        <w:rPr>
          <w:rFonts w:ascii="Times New Roman" w:eastAsia="標楷體" w:cs="Times New Roman"/>
        </w:rPr>
        <w:t>，</w:t>
      </w:r>
      <w:r w:rsidRPr="00050F9C">
        <w:rPr>
          <w:rFonts w:ascii="Times New Roman" w:eastAsia="標楷體" w:cs="Times New Roman"/>
          <w:i/>
        </w:rPr>
        <w:t>42</w:t>
      </w:r>
      <w:r w:rsidRPr="00050F9C">
        <w:rPr>
          <w:rFonts w:ascii="Times New Roman" w:eastAsia="標楷體" w:cs="Times New Roman"/>
        </w:rPr>
        <w:t>，</w:t>
      </w:r>
      <w:r w:rsidRPr="00050F9C">
        <w:rPr>
          <w:rFonts w:ascii="Times New Roman" w:eastAsia="標楷體" w:cs="Times New Roman"/>
        </w:rPr>
        <w:t>81-122</w:t>
      </w:r>
      <w:r w:rsidRPr="00050F9C">
        <w:rPr>
          <w:rFonts w:ascii="Times New Roman" w:eastAsia="標楷體" w:cs="Times New Roman"/>
        </w:rPr>
        <w:t>。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</w:rPr>
      </w:pPr>
      <w:r w:rsidRPr="00050F9C">
        <w:rPr>
          <w:rFonts w:ascii="Times New Roman" w:eastAsia="標楷體" w:cs="Times New Roman"/>
        </w:rPr>
        <w:t xml:space="preserve">Anderson, C. A., &amp; Bushman, B. J. (2001). Effects of violent games on aggressive behavior, aggressive cognition, aggressive affect, physiological arousal, and prosocial behavior: A meta-analytic review of the scientific literature. </w:t>
      </w:r>
      <w:r w:rsidRPr="00050F9C">
        <w:rPr>
          <w:rFonts w:ascii="Times New Roman" w:eastAsia="標楷體" w:cs="Times New Roman"/>
          <w:i/>
          <w:iCs/>
        </w:rPr>
        <w:t>Psychological Science</w:t>
      </w:r>
      <w:r w:rsidRPr="00050F9C">
        <w:rPr>
          <w:rFonts w:ascii="Times New Roman" w:eastAsia="標楷體" w:cs="Times New Roman"/>
        </w:rPr>
        <w:t xml:space="preserve">, </w:t>
      </w:r>
      <w:r w:rsidRPr="00050F9C">
        <w:rPr>
          <w:rFonts w:ascii="Times New Roman" w:eastAsia="標楷體" w:cs="Times New Roman"/>
          <w:i/>
          <w:iCs/>
        </w:rPr>
        <w:t>12</w:t>
      </w:r>
      <w:r w:rsidRPr="00050F9C">
        <w:rPr>
          <w:rFonts w:ascii="Times New Roman" w:eastAsia="標楷體" w:cs="Times New Roman"/>
        </w:rPr>
        <w:t xml:space="preserve">, 353-358. </w:t>
      </w:r>
    </w:p>
    <w:p w:rsidR="003A2316" w:rsidRPr="00050F9C" w:rsidRDefault="003A2316" w:rsidP="004818A6">
      <w:pPr>
        <w:pStyle w:val="Default"/>
        <w:ind w:left="480" w:hanging="480"/>
        <w:jc w:val="both"/>
        <w:rPr>
          <w:rFonts w:ascii="Times New Roman" w:eastAsia="標楷體" w:cs="Times New Roman"/>
        </w:rPr>
      </w:pPr>
      <w:r w:rsidRPr="00050F9C">
        <w:rPr>
          <w:rFonts w:ascii="Times New Roman" w:eastAsia="標楷體" w:cs="Times New Roman"/>
        </w:rPr>
        <w:t xml:space="preserve">Bakker, A. B., </w:t>
      </w:r>
      <w:proofErr w:type="spellStart"/>
      <w:r w:rsidRPr="00050F9C">
        <w:rPr>
          <w:rFonts w:ascii="Times New Roman" w:eastAsia="標楷體" w:cs="Times New Roman"/>
        </w:rPr>
        <w:t>Hakanen</w:t>
      </w:r>
      <w:proofErr w:type="spellEnd"/>
      <w:r w:rsidRPr="00050F9C">
        <w:rPr>
          <w:rFonts w:ascii="Times New Roman" w:eastAsia="標楷體" w:cs="Times New Roman"/>
        </w:rPr>
        <w:t xml:space="preserve">, J. J., </w:t>
      </w:r>
      <w:proofErr w:type="spellStart"/>
      <w:r w:rsidRPr="00050F9C">
        <w:rPr>
          <w:rFonts w:ascii="Times New Roman" w:eastAsia="標楷體" w:cs="Times New Roman"/>
        </w:rPr>
        <w:t>Demerouti</w:t>
      </w:r>
      <w:proofErr w:type="spellEnd"/>
      <w:r w:rsidRPr="00050F9C">
        <w:rPr>
          <w:rFonts w:ascii="Times New Roman" w:eastAsia="標楷體" w:cs="Times New Roman"/>
        </w:rPr>
        <w:t xml:space="preserve">, E., &amp; </w:t>
      </w:r>
      <w:proofErr w:type="spellStart"/>
      <w:r w:rsidRPr="00050F9C">
        <w:rPr>
          <w:rFonts w:ascii="Times New Roman" w:eastAsia="標楷體" w:cs="Times New Roman"/>
        </w:rPr>
        <w:t>Xanthopoulou</w:t>
      </w:r>
      <w:proofErr w:type="spellEnd"/>
      <w:r w:rsidRPr="00050F9C">
        <w:rPr>
          <w:rFonts w:ascii="Times New Roman" w:eastAsia="標楷體" w:cs="Times New Roman"/>
        </w:rPr>
        <w:t>, D. (2007). Job resources boost work engagement, particularly w</w:t>
      </w:r>
      <w:bookmarkStart w:id="0" w:name="_GoBack"/>
      <w:bookmarkEnd w:id="0"/>
      <w:r w:rsidRPr="00050F9C">
        <w:rPr>
          <w:rFonts w:ascii="Times New Roman" w:eastAsia="標楷體" w:cs="Times New Roman"/>
        </w:rPr>
        <w:t xml:space="preserve">hen job demands are high. </w:t>
      </w:r>
      <w:r w:rsidRPr="00050F9C">
        <w:rPr>
          <w:rFonts w:ascii="Times New Roman" w:eastAsia="標楷體" w:cs="Times New Roman"/>
          <w:i/>
        </w:rPr>
        <w:t>Journal of Educational Psychology</w:t>
      </w:r>
      <w:r w:rsidRPr="00050F9C">
        <w:rPr>
          <w:rFonts w:ascii="Times New Roman" w:eastAsia="標楷體" w:cs="Times New Roman"/>
        </w:rPr>
        <w:t xml:space="preserve">, </w:t>
      </w:r>
      <w:r w:rsidRPr="00050F9C">
        <w:rPr>
          <w:rFonts w:ascii="Times New Roman" w:eastAsia="標楷體" w:cs="Times New Roman"/>
          <w:i/>
        </w:rPr>
        <w:t>99</w:t>
      </w:r>
      <w:r w:rsidRPr="00050F9C">
        <w:rPr>
          <w:rFonts w:ascii="Times New Roman" w:eastAsia="標楷體" w:cs="Times New Roman"/>
        </w:rPr>
        <w:t>(2), 274–284.</w:t>
      </w:r>
    </w:p>
    <w:p w:rsidR="004818A6" w:rsidRPr="00050F9C" w:rsidRDefault="004818A6" w:rsidP="004818A6">
      <w:pPr>
        <w:pStyle w:val="Default"/>
        <w:ind w:left="480" w:hanging="480"/>
        <w:jc w:val="both"/>
        <w:rPr>
          <w:rFonts w:ascii="Times New Roman" w:eastAsia="標楷體" w:cs="Times New Roman"/>
          <w:b/>
        </w:rPr>
      </w:pPr>
      <w:r w:rsidRPr="00050F9C">
        <w:rPr>
          <w:rFonts w:ascii="Times New Roman" w:eastAsia="標楷體" w:cs="Times New Roman"/>
          <w:b/>
        </w:rPr>
        <w:t>合著書籍：</w:t>
      </w:r>
    </w:p>
    <w:p w:rsidR="00050F9C" w:rsidRPr="00050F9C" w:rsidRDefault="00D7747C" w:rsidP="00050F9C">
      <w:pPr>
        <w:ind w:left="480" w:hangingChars="200" w:hanging="480"/>
        <w:jc w:val="both"/>
        <w:rPr>
          <w:rFonts w:eastAsia="標楷體"/>
          <w:color w:val="333333"/>
          <w:lang w:val="en"/>
        </w:rPr>
      </w:pPr>
      <w:r>
        <w:rPr>
          <w:rFonts w:eastAsia="標楷體" w:hint="eastAsia"/>
          <w:color w:val="333333"/>
          <w:lang w:val="en"/>
        </w:rPr>
        <w:t>張家銘</w:t>
      </w:r>
      <w:r>
        <w:rPr>
          <w:rFonts w:eastAsia="標楷體" w:hint="eastAsia"/>
          <w:color w:val="333333"/>
          <w:lang w:val="en"/>
        </w:rPr>
        <w:t xml:space="preserve"> (</w:t>
      </w:r>
      <w:r w:rsidR="005B6E46">
        <w:rPr>
          <w:rFonts w:eastAsia="標楷體"/>
          <w:color w:val="333333"/>
          <w:lang w:val="en"/>
        </w:rPr>
        <w:t>201</w:t>
      </w:r>
      <w:r w:rsidR="005B6E46">
        <w:rPr>
          <w:rFonts w:eastAsia="標楷體" w:hint="eastAsia"/>
          <w:color w:val="333333"/>
          <w:lang w:val="en"/>
        </w:rPr>
        <w:t>2</w:t>
      </w:r>
      <w:r>
        <w:rPr>
          <w:rFonts w:eastAsia="標楷體" w:hint="eastAsia"/>
          <w:color w:val="333333"/>
          <w:lang w:val="en"/>
        </w:rPr>
        <w:t>)</w:t>
      </w:r>
      <w:r>
        <w:rPr>
          <w:rFonts w:ascii="標楷體" w:eastAsia="標楷體" w:hAnsi="標楷體" w:hint="eastAsia"/>
          <w:color w:val="333333"/>
          <w:lang w:val="en"/>
        </w:rPr>
        <w:t>。</w:t>
      </w:r>
      <w:r>
        <w:rPr>
          <w:rFonts w:eastAsia="標楷體" w:hint="eastAsia"/>
          <w:color w:val="333333"/>
          <w:lang w:val="en"/>
        </w:rPr>
        <w:t>運動</w:t>
      </w:r>
      <w:r w:rsidR="005B6E46">
        <w:rPr>
          <w:rFonts w:eastAsia="標楷體" w:hint="eastAsia"/>
          <w:color w:val="333333"/>
          <w:lang w:val="en"/>
        </w:rPr>
        <w:t>的</w:t>
      </w:r>
      <w:r>
        <w:rPr>
          <w:rFonts w:eastAsia="標楷體" w:hint="eastAsia"/>
          <w:color w:val="333333"/>
          <w:lang w:val="en"/>
        </w:rPr>
        <w:t>偏差行為</w:t>
      </w:r>
      <w:r>
        <w:rPr>
          <w:rFonts w:ascii="標楷體" w:eastAsia="標楷體" w:hAnsi="標楷體" w:hint="eastAsia"/>
          <w:color w:val="333333"/>
          <w:lang w:val="en"/>
        </w:rPr>
        <w:t>。黃東治主編</w:t>
      </w:r>
      <w:r w:rsidR="008D3FB1">
        <w:rPr>
          <w:rFonts w:ascii="標楷體" w:eastAsia="標楷體" w:hAnsi="標楷體" w:hint="eastAsia"/>
          <w:color w:val="333333"/>
          <w:lang w:val="en"/>
        </w:rPr>
        <w:t>，</w:t>
      </w:r>
      <w:r w:rsidRPr="00D7747C">
        <w:rPr>
          <w:rFonts w:ascii="標楷體" w:eastAsia="標楷體" w:hAnsi="標楷體" w:hint="eastAsia"/>
          <w:i/>
          <w:color w:val="333333"/>
          <w:lang w:val="en"/>
        </w:rPr>
        <w:t>新編運動社會學</w:t>
      </w:r>
      <w:r>
        <w:rPr>
          <w:rFonts w:ascii="標楷體" w:eastAsia="標楷體" w:hAnsi="標楷體" w:hint="eastAsia"/>
          <w:color w:val="333333"/>
          <w:lang w:val="en"/>
        </w:rPr>
        <w:t xml:space="preserve"> (</w:t>
      </w:r>
      <w:r w:rsidR="005B6E46">
        <w:rPr>
          <w:rFonts w:ascii="標楷體" w:eastAsia="標楷體" w:hAnsi="標楷體" w:hint="eastAsia"/>
          <w:color w:val="333333"/>
          <w:lang w:val="en"/>
        </w:rPr>
        <w:t>頁</w:t>
      </w:r>
      <w:r w:rsidR="005B6E46" w:rsidRPr="005B6E46">
        <w:rPr>
          <w:rFonts w:eastAsia="標楷體"/>
          <w:color w:val="333333"/>
          <w:lang w:val="en"/>
        </w:rPr>
        <w:t>1-24</w:t>
      </w:r>
      <w:r>
        <w:rPr>
          <w:rFonts w:ascii="標楷體" w:eastAsia="標楷體" w:hAnsi="標楷體" w:hint="eastAsia"/>
          <w:color w:val="333333"/>
          <w:lang w:val="en"/>
        </w:rPr>
        <w:t>)。</w:t>
      </w:r>
      <w:r w:rsidRPr="00050F9C">
        <w:rPr>
          <w:rFonts w:eastAsia="標楷體"/>
          <w:color w:val="000000"/>
        </w:rPr>
        <w:t>臺北市</w:t>
      </w:r>
      <w:r w:rsidRPr="00050F9C">
        <w:rPr>
          <w:rFonts w:eastAsia="標楷體"/>
          <w:color w:val="000000"/>
          <w:kern w:val="0"/>
          <w:lang w:bidi="he-IL"/>
        </w:rPr>
        <w:t>：</w:t>
      </w:r>
      <w:r>
        <w:rPr>
          <w:rFonts w:eastAsia="標楷體" w:hint="eastAsia"/>
          <w:color w:val="000000"/>
          <w:kern w:val="0"/>
          <w:lang w:bidi="he-IL"/>
        </w:rPr>
        <w:t>華格納企業</w:t>
      </w:r>
      <w:r>
        <w:rPr>
          <w:rFonts w:ascii="標楷體" w:eastAsia="標楷體" w:hAnsi="標楷體" w:hint="eastAsia"/>
          <w:color w:val="000000"/>
          <w:kern w:val="0"/>
          <w:lang w:bidi="he-IL"/>
        </w:rPr>
        <w:t>。</w:t>
      </w:r>
    </w:p>
    <w:p w:rsidR="00050F9C" w:rsidRPr="00050F9C" w:rsidRDefault="00050F9C" w:rsidP="00050F9C">
      <w:pPr>
        <w:ind w:left="480" w:hangingChars="200" w:hanging="480"/>
        <w:jc w:val="both"/>
        <w:rPr>
          <w:rFonts w:eastAsia="標楷體"/>
          <w:color w:val="000000"/>
        </w:rPr>
      </w:pPr>
      <w:r w:rsidRPr="00050F9C">
        <w:rPr>
          <w:rFonts w:eastAsia="標楷體"/>
          <w:color w:val="333333"/>
          <w:lang w:val="en"/>
        </w:rPr>
        <w:t xml:space="preserve">Cohen, S., &amp; </w:t>
      </w:r>
      <w:proofErr w:type="spellStart"/>
      <w:r w:rsidRPr="00050F9C">
        <w:rPr>
          <w:rFonts w:eastAsia="標楷體"/>
          <w:color w:val="333333"/>
          <w:lang w:val="en"/>
        </w:rPr>
        <w:t>Syme</w:t>
      </w:r>
      <w:proofErr w:type="spellEnd"/>
      <w:r w:rsidRPr="00050F9C">
        <w:rPr>
          <w:rFonts w:eastAsia="標楷體"/>
          <w:color w:val="333333"/>
          <w:lang w:val="en"/>
        </w:rPr>
        <w:t xml:space="preserve">, S. L. (1985). </w:t>
      </w:r>
      <w:r w:rsidRPr="00050F9C">
        <w:rPr>
          <w:rStyle w:val="af8"/>
          <w:rFonts w:eastAsia="標楷體"/>
          <w:color w:val="333333"/>
          <w:lang w:val="en"/>
        </w:rPr>
        <w:t>Issues in the study and application of social support.</w:t>
      </w:r>
      <w:r w:rsidRPr="00050F9C">
        <w:rPr>
          <w:rFonts w:eastAsia="標楷體"/>
          <w:color w:val="333333"/>
          <w:lang w:val="en"/>
        </w:rPr>
        <w:t xml:space="preserve"> In S. Cohen &amp; S. L. </w:t>
      </w:r>
      <w:proofErr w:type="spellStart"/>
      <w:r w:rsidRPr="00050F9C">
        <w:rPr>
          <w:rFonts w:eastAsia="標楷體"/>
          <w:color w:val="333333"/>
          <w:lang w:val="en"/>
        </w:rPr>
        <w:t>Syme</w:t>
      </w:r>
      <w:proofErr w:type="spellEnd"/>
      <w:r w:rsidRPr="00050F9C">
        <w:rPr>
          <w:rFonts w:eastAsia="標楷體"/>
          <w:color w:val="333333"/>
          <w:lang w:val="en"/>
        </w:rPr>
        <w:t xml:space="preserve"> (Eds.), </w:t>
      </w:r>
      <w:r w:rsidRPr="00050F9C">
        <w:rPr>
          <w:rStyle w:val="af8"/>
          <w:rFonts w:eastAsia="標楷體"/>
          <w:color w:val="333333"/>
          <w:lang w:val="en"/>
        </w:rPr>
        <w:t>Social support and health</w:t>
      </w:r>
      <w:r w:rsidRPr="00050F9C">
        <w:rPr>
          <w:rFonts w:eastAsia="標楷體"/>
          <w:color w:val="333333"/>
          <w:lang w:val="en"/>
        </w:rPr>
        <w:t xml:space="preserve"> (pp. 3–22). </w:t>
      </w:r>
      <w:r w:rsidRPr="00050F9C">
        <w:rPr>
          <w:rFonts w:eastAsia="標楷體"/>
          <w:color w:val="000000"/>
        </w:rPr>
        <w:t xml:space="preserve">San Diego, CA: </w:t>
      </w:r>
      <w:r w:rsidRPr="00050F9C">
        <w:rPr>
          <w:rFonts w:eastAsia="標楷體"/>
          <w:color w:val="333333"/>
          <w:lang w:val="en"/>
        </w:rPr>
        <w:t>Academic Press.</w:t>
      </w:r>
    </w:p>
    <w:p w:rsidR="004818A6" w:rsidRPr="00050F9C" w:rsidRDefault="004818A6" w:rsidP="004818A6">
      <w:pPr>
        <w:pStyle w:val="Default"/>
        <w:ind w:left="480" w:hanging="480"/>
        <w:jc w:val="both"/>
        <w:rPr>
          <w:rFonts w:ascii="Times New Roman" w:eastAsia="標楷體" w:cs="Times New Roman"/>
        </w:rPr>
      </w:pPr>
    </w:p>
    <w:p w:rsidR="003A2316" w:rsidRPr="00050F9C" w:rsidRDefault="003A2316" w:rsidP="004818A6">
      <w:pPr>
        <w:pStyle w:val="Default"/>
        <w:ind w:left="482" w:hanging="482"/>
        <w:jc w:val="both"/>
        <w:rPr>
          <w:rFonts w:ascii="Times New Roman" w:eastAsia="標楷體" w:cs="Times New Roman"/>
          <w:b/>
        </w:rPr>
      </w:pPr>
      <w:r w:rsidRPr="00050F9C">
        <w:rPr>
          <w:rFonts w:ascii="Times New Roman" w:eastAsia="標楷體" w:cs="Times New Roman"/>
          <w:b/>
        </w:rPr>
        <w:t>研討會會議發表：</w:t>
      </w:r>
      <w:r w:rsidRPr="00050F9C">
        <w:rPr>
          <w:rFonts w:ascii="Times New Roman" w:eastAsia="標楷體" w:cs="Times New Roman"/>
          <w:b/>
        </w:rPr>
        <w:t xml:space="preserve"> </w:t>
      </w:r>
    </w:p>
    <w:p w:rsidR="003A2316" w:rsidRPr="00050F9C" w:rsidRDefault="003A2316" w:rsidP="004818A6">
      <w:pPr>
        <w:autoSpaceDE w:val="0"/>
        <w:autoSpaceDN w:val="0"/>
        <w:adjustRightInd w:val="0"/>
        <w:ind w:left="490" w:hangingChars="204" w:hanging="490"/>
        <w:jc w:val="both"/>
        <w:rPr>
          <w:rFonts w:eastAsia="標楷體"/>
          <w:color w:val="000000"/>
        </w:rPr>
      </w:pPr>
      <w:r w:rsidRPr="00050F9C">
        <w:rPr>
          <w:rFonts w:eastAsia="標楷體"/>
          <w:color w:val="000000"/>
          <w:kern w:val="0"/>
          <w:lang w:bidi="he-IL"/>
        </w:rPr>
        <w:t>張保隆、謝寶</w:t>
      </w:r>
      <w:proofErr w:type="gramStart"/>
      <w:r w:rsidRPr="00050F9C">
        <w:rPr>
          <w:rFonts w:eastAsia="標楷體"/>
          <w:color w:val="000000"/>
          <w:kern w:val="0"/>
          <w:lang w:bidi="he-IL"/>
        </w:rPr>
        <w:t>煖</w:t>
      </w:r>
      <w:proofErr w:type="gramEnd"/>
      <w:r w:rsidRPr="00050F9C">
        <w:rPr>
          <w:rFonts w:eastAsia="標楷體"/>
          <w:color w:val="000000"/>
          <w:kern w:val="0"/>
          <w:lang w:bidi="he-IL"/>
        </w:rPr>
        <w:t>、盧昆宏</w:t>
      </w:r>
      <w:r w:rsidRPr="00050F9C">
        <w:rPr>
          <w:rFonts w:eastAsia="標楷體"/>
          <w:color w:val="000000"/>
          <w:kern w:val="0"/>
          <w:lang w:bidi="he-IL"/>
        </w:rPr>
        <w:t xml:space="preserve"> (1997) </w:t>
      </w:r>
      <w:r w:rsidRPr="00050F9C">
        <w:rPr>
          <w:rFonts w:eastAsia="標楷體"/>
          <w:color w:val="000000"/>
          <w:kern w:val="0"/>
          <w:lang w:bidi="he-IL"/>
        </w:rPr>
        <w:t>。品質管理策略與圖書館業務機能相關性之研究。載於銘傳管理學院主編，</w:t>
      </w:r>
      <w:r w:rsidRPr="00050F9C">
        <w:rPr>
          <w:rFonts w:eastAsia="標楷體"/>
          <w:i/>
          <w:iCs/>
          <w:color w:val="000000"/>
          <w:kern w:val="0"/>
          <w:lang w:bidi="he-IL"/>
        </w:rPr>
        <w:t>1997</w:t>
      </w:r>
      <w:r w:rsidRPr="00050F9C">
        <w:rPr>
          <w:rFonts w:eastAsia="標楷體"/>
          <w:i/>
          <w:iCs/>
          <w:color w:val="000000"/>
          <w:kern w:val="0"/>
          <w:lang w:bidi="he-IL"/>
        </w:rPr>
        <w:t>海峽兩岸管理科學學術研討會論文集</w:t>
      </w:r>
      <w:r w:rsidRPr="00050F9C">
        <w:rPr>
          <w:rFonts w:eastAsia="標楷體"/>
          <w:iCs/>
          <w:color w:val="000000"/>
          <w:kern w:val="0"/>
          <w:lang w:bidi="he-IL"/>
        </w:rPr>
        <w:t xml:space="preserve"> (</w:t>
      </w:r>
      <w:r w:rsidRPr="00050F9C">
        <w:rPr>
          <w:rFonts w:eastAsia="標楷體"/>
          <w:color w:val="000000"/>
          <w:kern w:val="0"/>
          <w:lang w:bidi="he-IL"/>
        </w:rPr>
        <w:t>頁</w:t>
      </w:r>
      <w:r w:rsidRPr="00050F9C">
        <w:rPr>
          <w:rFonts w:eastAsia="標楷體"/>
          <w:color w:val="000000"/>
          <w:kern w:val="0"/>
          <w:lang w:bidi="he-IL"/>
        </w:rPr>
        <w:t xml:space="preserve">190-195) </w:t>
      </w:r>
      <w:r w:rsidRPr="00050F9C">
        <w:rPr>
          <w:rFonts w:eastAsia="標楷體"/>
          <w:color w:val="000000"/>
          <w:kern w:val="0"/>
          <w:lang w:bidi="he-IL"/>
        </w:rPr>
        <w:t>。</w:t>
      </w:r>
      <w:r w:rsidR="004818A6" w:rsidRPr="00050F9C">
        <w:rPr>
          <w:rFonts w:eastAsia="標楷體"/>
          <w:color w:val="000000"/>
        </w:rPr>
        <w:t>臺北市</w:t>
      </w:r>
      <w:r w:rsidRPr="00050F9C">
        <w:rPr>
          <w:rFonts w:eastAsia="標楷體"/>
          <w:color w:val="000000"/>
          <w:kern w:val="0"/>
          <w:lang w:bidi="he-IL"/>
        </w:rPr>
        <w:t>：私立銘傳管理學院。</w:t>
      </w:r>
    </w:p>
    <w:p w:rsidR="003A2316" w:rsidRPr="00050F9C" w:rsidRDefault="003A2316" w:rsidP="004818A6">
      <w:pPr>
        <w:autoSpaceDE w:val="0"/>
        <w:autoSpaceDN w:val="0"/>
        <w:adjustRightInd w:val="0"/>
        <w:ind w:left="540" w:hangingChars="225" w:hanging="540"/>
        <w:jc w:val="both"/>
        <w:rPr>
          <w:rFonts w:eastAsia="標楷體"/>
          <w:color w:val="000000"/>
        </w:rPr>
      </w:pPr>
      <w:proofErr w:type="spellStart"/>
      <w:r w:rsidRPr="00050F9C">
        <w:rPr>
          <w:rFonts w:eastAsia="標楷體"/>
          <w:color w:val="000000"/>
          <w:kern w:val="0"/>
          <w:lang w:bidi="he-IL"/>
        </w:rPr>
        <w:t>Borgman</w:t>
      </w:r>
      <w:proofErr w:type="spellEnd"/>
      <w:r w:rsidRPr="00050F9C">
        <w:rPr>
          <w:rFonts w:eastAsia="標楷體"/>
          <w:color w:val="000000"/>
          <w:kern w:val="0"/>
          <w:lang w:bidi="he-IL"/>
        </w:rPr>
        <w:t>, C. L. (1988). Human factors in the use of information systems: Research methods and results. In N. Tudor-</w:t>
      </w:r>
      <w:proofErr w:type="spellStart"/>
      <w:r w:rsidRPr="00050F9C">
        <w:rPr>
          <w:rFonts w:eastAsia="標楷體"/>
          <w:color w:val="000000"/>
          <w:kern w:val="0"/>
          <w:lang w:bidi="he-IL"/>
        </w:rPr>
        <w:t>Silovie</w:t>
      </w:r>
      <w:proofErr w:type="spellEnd"/>
      <w:r w:rsidRPr="00050F9C">
        <w:rPr>
          <w:rFonts w:eastAsia="標楷體"/>
          <w:color w:val="000000"/>
          <w:kern w:val="0"/>
          <w:lang w:bidi="he-IL"/>
        </w:rPr>
        <w:t xml:space="preserve"> &amp; I. </w:t>
      </w:r>
      <w:proofErr w:type="spellStart"/>
      <w:r w:rsidRPr="00050F9C">
        <w:rPr>
          <w:rFonts w:eastAsia="標楷體"/>
          <w:color w:val="000000"/>
          <w:kern w:val="0"/>
          <w:lang w:bidi="he-IL"/>
        </w:rPr>
        <w:t>Mihel</w:t>
      </w:r>
      <w:proofErr w:type="spellEnd"/>
      <w:r w:rsidRPr="00050F9C">
        <w:rPr>
          <w:rFonts w:eastAsia="標楷體"/>
          <w:color w:val="000000"/>
          <w:kern w:val="0"/>
          <w:lang w:bidi="he-IL"/>
        </w:rPr>
        <w:t xml:space="preserve"> (Eds.), </w:t>
      </w:r>
      <w:r w:rsidRPr="00050F9C">
        <w:rPr>
          <w:rFonts w:eastAsia="標楷體"/>
          <w:i/>
          <w:iCs/>
          <w:color w:val="000000"/>
          <w:kern w:val="0"/>
          <w:lang w:bidi="he-IL"/>
        </w:rPr>
        <w:t xml:space="preserve">Information research: Research methods in library and information science </w:t>
      </w:r>
      <w:r w:rsidRPr="00050F9C">
        <w:rPr>
          <w:rFonts w:eastAsia="標楷體"/>
          <w:color w:val="000000"/>
          <w:kern w:val="0"/>
          <w:lang w:bidi="he-IL"/>
        </w:rPr>
        <w:t xml:space="preserve">(pp. 139-165). </w:t>
      </w:r>
      <w:smartTag w:uri="urn:schemas-microsoft-com:office:smarttags" w:element="City">
        <w:smartTag w:uri="urn:schemas-microsoft-com:office:smarttags" w:element="place">
          <w:r w:rsidRPr="00050F9C">
            <w:rPr>
              <w:rFonts w:eastAsia="標楷體"/>
              <w:color w:val="000000"/>
              <w:kern w:val="0"/>
              <w:lang w:bidi="he-IL"/>
            </w:rPr>
            <w:t>London</w:t>
          </w:r>
        </w:smartTag>
      </w:smartTag>
      <w:r w:rsidRPr="00050F9C">
        <w:rPr>
          <w:rFonts w:eastAsia="標楷體"/>
          <w:color w:val="000000"/>
          <w:kern w:val="0"/>
          <w:lang w:bidi="he-IL"/>
        </w:rPr>
        <w:t>: Taylor Graham.</w:t>
      </w:r>
    </w:p>
    <w:p w:rsidR="003A2316" w:rsidRPr="00050F9C" w:rsidRDefault="003A2316" w:rsidP="004818A6">
      <w:pPr>
        <w:pStyle w:val="Default"/>
        <w:ind w:left="482" w:hanging="482"/>
        <w:jc w:val="both"/>
        <w:rPr>
          <w:rFonts w:ascii="Times New Roman" w:eastAsia="標楷體" w:cs="Times New Roman"/>
          <w:b/>
        </w:rPr>
      </w:pPr>
      <w:r w:rsidRPr="00050F9C">
        <w:rPr>
          <w:rFonts w:ascii="Times New Roman" w:eastAsia="標楷體" w:cs="Times New Roman"/>
          <w:b/>
          <w:bCs/>
          <w:lang w:bidi="he-IL"/>
        </w:rPr>
        <w:t>網站上的公告事項或資訊</w:t>
      </w:r>
      <w:r w:rsidRPr="00050F9C">
        <w:rPr>
          <w:rFonts w:ascii="Times New Roman" w:eastAsia="標楷體" w:cs="Times New Roman"/>
          <w:b/>
        </w:rPr>
        <w:t>：</w:t>
      </w:r>
      <w:r w:rsidRPr="00050F9C">
        <w:rPr>
          <w:rFonts w:ascii="Times New Roman" w:eastAsia="標楷體" w:cs="Times New Roman"/>
          <w:b/>
        </w:rPr>
        <w:t xml:space="preserve"> </w:t>
      </w:r>
    </w:p>
    <w:p w:rsidR="003A2316" w:rsidRPr="00050F9C" w:rsidRDefault="003A2316" w:rsidP="004818A6">
      <w:pPr>
        <w:autoSpaceDE w:val="0"/>
        <w:autoSpaceDN w:val="0"/>
        <w:adjustRightInd w:val="0"/>
        <w:ind w:left="540" w:hangingChars="225" w:hanging="540"/>
        <w:jc w:val="both"/>
        <w:rPr>
          <w:rFonts w:eastAsia="標楷體"/>
          <w:color w:val="000000"/>
        </w:rPr>
      </w:pPr>
      <w:r w:rsidRPr="00050F9C">
        <w:rPr>
          <w:rFonts w:eastAsia="標楷體"/>
          <w:color w:val="000000"/>
          <w:kern w:val="0"/>
          <w:lang w:bidi="he-IL"/>
        </w:rPr>
        <w:t>教育部</w:t>
      </w:r>
      <w:r w:rsidRPr="00050F9C">
        <w:rPr>
          <w:rFonts w:eastAsia="標楷體"/>
          <w:color w:val="000000"/>
          <w:kern w:val="0"/>
          <w:lang w:bidi="he-IL"/>
        </w:rPr>
        <w:t xml:space="preserve"> (1999) </w:t>
      </w:r>
      <w:r w:rsidRPr="00050F9C">
        <w:rPr>
          <w:rFonts w:eastAsia="標楷體"/>
          <w:color w:val="000000"/>
          <w:kern w:val="0"/>
          <w:lang w:bidi="he-IL"/>
        </w:rPr>
        <w:t>。</w:t>
      </w:r>
      <w:r w:rsidRPr="00050F9C">
        <w:rPr>
          <w:rFonts w:eastAsia="標楷體"/>
          <w:color w:val="000000"/>
          <w:kern w:val="0"/>
          <w:sz w:val="25"/>
          <w:szCs w:val="25"/>
          <w:lang w:bidi="he-IL"/>
        </w:rPr>
        <w:t>國民中小學教師資訊基本素養短期指標</w:t>
      </w:r>
      <w:r w:rsidRPr="00050F9C">
        <w:rPr>
          <w:rFonts w:eastAsia="標楷體"/>
          <w:color w:val="000000"/>
          <w:kern w:val="0"/>
          <w:lang w:bidi="he-IL"/>
        </w:rPr>
        <w:t>。</w:t>
      </w:r>
      <w:r w:rsidRPr="00050F9C">
        <w:rPr>
          <w:rFonts w:eastAsia="標楷體"/>
          <w:color w:val="000000"/>
          <w:kern w:val="0"/>
          <w:lang w:bidi="he-IL"/>
        </w:rPr>
        <w:t>2000</w:t>
      </w:r>
      <w:r w:rsidRPr="00050F9C">
        <w:rPr>
          <w:rFonts w:eastAsia="標楷體"/>
          <w:color w:val="000000"/>
          <w:kern w:val="0"/>
          <w:lang w:bidi="he-IL"/>
        </w:rPr>
        <w:t>年</w:t>
      </w:r>
      <w:r w:rsidRPr="00050F9C">
        <w:rPr>
          <w:rFonts w:eastAsia="標楷體"/>
          <w:color w:val="000000"/>
          <w:kern w:val="0"/>
          <w:lang w:bidi="he-IL"/>
        </w:rPr>
        <w:t>12</w:t>
      </w:r>
      <w:r w:rsidRPr="00050F9C">
        <w:rPr>
          <w:rFonts w:eastAsia="標楷體"/>
          <w:color w:val="000000"/>
          <w:kern w:val="0"/>
          <w:lang w:bidi="he-IL"/>
        </w:rPr>
        <w:t>月</w:t>
      </w:r>
      <w:r w:rsidRPr="00050F9C">
        <w:rPr>
          <w:rFonts w:eastAsia="標楷體"/>
          <w:color w:val="000000"/>
          <w:kern w:val="0"/>
          <w:lang w:bidi="he-IL"/>
        </w:rPr>
        <w:t>31</w:t>
      </w:r>
      <w:r w:rsidRPr="00050F9C">
        <w:rPr>
          <w:rFonts w:eastAsia="標楷體"/>
          <w:color w:val="000000"/>
          <w:kern w:val="0"/>
          <w:lang w:bidi="he-IL"/>
        </w:rPr>
        <w:t>日。取</w:t>
      </w:r>
      <w:proofErr w:type="gramStart"/>
      <w:r w:rsidRPr="00050F9C">
        <w:rPr>
          <w:rFonts w:eastAsia="標楷體"/>
          <w:color w:val="000000"/>
          <w:kern w:val="0"/>
          <w:lang w:bidi="he-IL"/>
        </w:rPr>
        <w:t>自</w:t>
      </w:r>
      <w:proofErr w:type="gramEnd"/>
      <w:r w:rsidRPr="00050F9C">
        <w:rPr>
          <w:rFonts w:eastAsia="標楷體"/>
          <w:color w:val="000000"/>
          <w:kern w:val="0"/>
          <w:lang w:bidi="he-IL"/>
        </w:rPr>
        <w:t>：</w:t>
      </w:r>
      <w:r w:rsidRPr="00050F9C">
        <w:rPr>
          <w:rFonts w:eastAsia="標楷體"/>
          <w:i/>
          <w:iCs/>
          <w:color w:val="000000"/>
          <w:kern w:val="0"/>
          <w:lang w:bidi="he-IL"/>
        </w:rPr>
        <w:t>http://www.hhps.edu.tw/edu/teacher/teacher3.htm/</w:t>
      </w:r>
      <w:r w:rsidRPr="00050F9C">
        <w:rPr>
          <w:rFonts w:eastAsia="標楷體"/>
          <w:color w:val="000000"/>
        </w:rPr>
        <w:t xml:space="preserve"> </w:t>
      </w:r>
    </w:p>
    <w:p w:rsidR="003A2316" w:rsidRPr="00050F9C" w:rsidRDefault="003A2316" w:rsidP="004818A6">
      <w:pPr>
        <w:autoSpaceDE w:val="0"/>
        <w:autoSpaceDN w:val="0"/>
        <w:adjustRightInd w:val="0"/>
        <w:ind w:left="540" w:hangingChars="225" w:hanging="540"/>
        <w:jc w:val="both"/>
        <w:rPr>
          <w:rFonts w:eastAsia="標楷體"/>
          <w:color w:val="000000"/>
        </w:rPr>
      </w:pPr>
      <w:r w:rsidRPr="00050F9C">
        <w:rPr>
          <w:rFonts w:eastAsia="標楷體"/>
          <w:color w:val="000000"/>
          <w:kern w:val="0"/>
          <w:lang w:bidi="he-IL"/>
        </w:rPr>
        <w:t xml:space="preserve">American Library Association (1999). </w:t>
      </w:r>
      <w:r w:rsidRPr="00050F9C">
        <w:rPr>
          <w:rFonts w:eastAsia="標楷體"/>
          <w:i/>
          <w:iCs/>
          <w:color w:val="000000"/>
          <w:kern w:val="0"/>
          <w:lang w:bidi="he-IL"/>
        </w:rPr>
        <w:t>Congress on professional education aims to improve library education</w:t>
      </w:r>
      <w:r w:rsidRPr="00050F9C">
        <w:rPr>
          <w:rFonts w:eastAsia="標楷體"/>
          <w:color w:val="000000"/>
          <w:kern w:val="0"/>
          <w:lang w:bidi="he-IL"/>
        </w:rPr>
        <w:t xml:space="preserve">. June 5, 1999 </w:t>
      </w:r>
      <w:r w:rsidR="004818A6" w:rsidRPr="00050F9C">
        <w:rPr>
          <w:rFonts w:eastAsia="標楷體"/>
          <w:color w:val="000000"/>
          <w:kern w:val="0"/>
          <w:lang w:bidi="he-IL"/>
        </w:rPr>
        <w:t xml:space="preserve">Retrieved </w:t>
      </w:r>
      <w:r w:rsidRPr="00050F9C">
        <w:rPr>
          <w:rFonts w:eastAsia="標楷體"/>
          <w:color w:val="000000"/>
          <w:kern w:val="0"/>
          <w:lang w:bidi="he-IL"/>
        </w:rPr>
        <w:t xml:space="preserve">from: </w:t>
      </w:r>
      <w:r w:rsidRPr="00050F9C">
        <w:rPr>
          <w:rFonts w:eastAsia="標楷體"/>
          <w:i/>
          <w:iCs/>
          <w:color w:val="000000"/>
          <w:kern w:val="0"/>
          <w:lang w:bidi="he-IL"/>
        </w:rPr>
        <w:t>http://www.ala.org/news/v4n18/professionaleducation.html</w:t>
      </w:r>
    </w:p>
    <w:p w:rsidR="003A2316" w:rsidRPr="00050F9C" w:rsidRDefault="003A2316" w:rsidP="004818A6">
      <w:pPr>
        <w:pStyle w:val="Default"/>
        <w:jc w:val="both"/>
        <w:rPr>
          <w:rFonts w:ascii="Times New Roman" w:eastAsia="標楷體" w:cs="Times New Roman"/>
          <w:b/>
          <w:bCs/>
        </w:rPr>
      </w:pPr>
      <w:r w:rsidRPr="00050F9C">
        <w:rPr>
          <w:rFonts w:ascii="Times New Roman" w:eastAsia="標楷體" w:cs="Times New Roman"/>
          <w:b/>
          <w:bCs/>
          <w:lang w:bidi="he-IL"/>
        </w:rPr>
        <w:t>網站上的報紙文章：</w:t>
      </w:r>
    </w:p>
    <w:p w:rsidR="003A2316" w:rsidRPr="00050F9C" w:rsidRDefault="003A2316" w:rsidP="004818A6">
      <w:pPr>
        <w:ind w:left="566" w:hangingChars="236" w:hanging="566"/>
        <w:rPr>
          <w:rFonts w:eastAsia="標楷體"/>
          <w:color w:val="000000"/>
        </w:rPr>
      </w:pPr>
      <w:smartTag w:uri="urn:schemas-microsoft-com:office:smarttags" w:element="PersonName">
        <w:smartTagPr>
          <w:attr w:name="ProductID" w:val="徐珮"/>
        </w:smartTagPr>
        <w:r w:rsidRPr="00050F9C">
          <w:rPr>
            <w:rFonts w:eastAsia="標楷體"/>
            <w:color w:val="000000"/>
            <w:kern w:val="0"/>
            <w:lang w:bidi="he-IL"/>
          </w:rPr>
          <w:t>徐珮</w:t>
        </w:r>
      </w:smartTag>
      <w:r w:rsidRPr="00050F9C">
        <w:rPr>
          <w:rFonts w:eastAsia="標楷體"/>
          <w:color w:val="000000"/>
          <w:kern w:val="0"/>
          <w:lang w:bidi="he-IL"/>
        </w:rPr>
        <w:t>君</w:t>
      </w:r>
      <w:r w:rsidRPr="00050F9C">
        <w:rPr>
          <w:rFonts w:eastAsia="標楷體"/>
          <w:color w:val="000000"/>
          <w:kern w:val="0"/>
          <w:lang w:bidi="he-IL"/>
        </w:rPr>
        <w:t xml:space="preserve"> (2001</w:t>
      </w:r>
      <w:r w:rsidRPr="00050F9C">
        <w:rPr>
          <w:rFonts w:eastAsia="標楷體"/>
          <w:color w:val="000000"/>
          <w:kern w:val="0"/>
          <w:lang w:bidi="he-IL"/>
        </w:rPr>
        <w:t>年</w:t>
      </w:r>
      <w:smartTag w:uri="urn:schemas-microsoft-com:office:smarttags" w:element="chsdate">
        <w:smartTagPr>
          <w:attr w:name="Year" w:val="2015"/>
          <w:attr w:name="Month" w:val="1"/>
          <w:attr w:name="Day" w:val="2"/>
          <w:attr w:name="IsLunarDate" w:val="False"/>
          <w:attr w:name="IsROCDate" w:val="False"/>
        </w:smartTagPr>
        <w:r w:rsidRPr="00050F9C">
          <w:rPr>
            <w:rFonts w:eastAsia="標楷體"/>
            <w:color w:val="000000"/>
            <w:kern w:val="0"/>
            <w:lang w:bidi="he-IL"/>
          </w:rPr>
          <w:t>1</w:t>
        </w:r>
        <w:r w:rsidRPr="00050F9C">
          <w:rPr>
            <w:rFonts w:eastAsia="標楷體"/>
            <w:color w:val="000000"/>
            <w:kern w:val="0"/>
            <w:lang w:bidi="he-IL"/>
          </w:rPr>
          <w:t>月</w:t>
        </w:r>
        <w:r w:rsidRPr="00050F9C">
          <w:rPr>
            <w:rFonts w:eastAsia="標楷體"/>
            <w:color w:val="000000"/>
            <w:kern w:val="0"/>
            <w:lang w:bidi="he-IL"/>
          </w:rPr>
          <w:t>2</w:t>
        </w:r>
        <w:r w:rsidRPr="00050F9C">
          <w:rPr>
            <w:rFonts w:eastAsia="標楷體"/>
            <w:color w:val="000000"/>
            <w:kern w:val="0"/>
            <w:lang w:bidi="he-IL"/>
          </w:rPr>
          <w:t>日</w:t>
        </w:r>
      </w:smartTag>
      <w:r w:rsidRPr="00050F9C">
        <w:rPr>
          <w:rFonts w:eastAsia="標楷體"/>
          <w:color w:val="000000"/>
          <w:kern w:val="0"/>
          <w:lang w:bidi="he-IL"/>
        </w:rPr>
        <w:t xml:space="preserve">) </w:t>
      </w:r>
      <w:r w:rsidRPr="00050F9C">
        <w:rPr>
          <w:rFonts w:eastAsia="標楷體"/>
          <w:color w:val="000000"/>
          <w:kern w:val="0"/>
          <w:lang w:bidi="he-IL"/>
        </w:rPr>
        <w:t>。已對核四釋憲結果做好因應準備。</w:t>
      </w:r>
      <w:r w:rsidRPr="00050F9C">
        <w:rPr>
          <w:rFonts w:eastAsia="標楷體"/>
          <w:color w:val="000000"/>
          <w:kern w:val="0"/>
          <w:sz w:val="25"/>
          <w:szCs w:val="25"/>
          <w:lang w:bidi="he-IL"/>
        </w:rPr>
        <w:t>中國時報</w:t>
      </w:r>
      <w:r w:rsidRPr="00050F9C">
        <w:rPr>
          <w:rFonts w:eastAsia="標楷體"/>
          <w:color w:val="000000"/>
          <w:kern w:val="0"/>
          <w:lang w:bidi="he-IL"/>
        </w:rPr>
        <w:t>。</w:t>
      </w:r>
      <w:r w:rsidRPr="00050F9C">
        <w:rPr>
          <w:rFonts w:eastAsia="標楷體"/>
          <w:color w:val="000000"/>
          <w:kern w:val="0"/>
          <w:lang w:bidi="he-IL"/>
        </w:rPr>
        <w:t xml:space="preserve">2001 </w:t>
      </w:r>
      <w:r w:rsidRPr="00050F9C">
        <w:rPr>
          <w:rFonts w:eastAsia="標楷體"/>
          <w:color w:val="000000"/>
          <w:kern w:val="0"/>
          <w:lang w:bidi="he-IL"/>
        </w:rPr>
        <w:t>年</w:t>
      </w:r>
      <w:r w:rsidRPr="00050F9C">
        <w:rPr>
          <w:rFonts w:eastAsia="標楷體"/>
          <w:color w:val="000000"/>
          <w:kern w:val="0"/>
          <w:lang w:bidi="he-IL"/>
        </w:rPr>
        <w:t xml:space="preserve">1 </w:t>
      </w:r>
      <w:r w:rsidRPr="00050F9C">
        <w:rPr>
          <w:rFonts w:eastAsia="標楷體"/>
          <w:color w:val="000000"/>
          <w:kern w:val="0"/>
          <w:lang w:bidi="he-IL"/>
        </w:rPr>
        <w:t>月</w:t>
      </w:r>
      <w:r w:rsidRPr="00050F9C">
        <w:rPr>
          <w:rFonts w:eastAsia="標楷體"/>
          <w:color w:val="000000"/>
          <w:kern w:val="0"/>
          <w:lang w:bidi="he-IL"/>
        </w:rPr>
        <w:t xml:space="preserve">5 </w:t>
      </w:r>
      <w:r w:rsidRPr="00050F9C">
        <w:rPr>
          <w:rFonts w:eastAsia="標楷體"/>
          <w:color w:val="000000"/>
          <w:kern w:val="0"/>
          <w:lang w:bidi="he-IL"/>
        </w:rPr>
        <w:t>日。取</w:t>
      </w:r>
      <w:proofErr w:type="gramStart"/>
      <w:r w:rsidRPr="00050F9C">
        <w:rPr>
          <w:rFonts w:eastAsia="標楷體"/>
          <w:color w:val="000000"/>
          <w:kern w:val="0"/>
          <w:lang w:bidi="he-IL"/>
        </w:rPr>
        <w:t>自</w:t>
      </w:r>
      <w:proofErr w:type="gramEnd"/>
      <w:r w:rsidRPr="00050F9C">
        <w:rPr>
          <w:rFonts w:eastAsia="標楷體"/>
          <w:color w:val="000000"/>
          <w:kern w:val="0"/>
          <w:lang w:bidi="he-IL"/>
        </w:rPr>
        <w:t>：</w:t>
      </w:r>
      <w:r w:rsidRPr="00050F9C">
        <w:rPr>
          <w:rFonts w:eastAsia="標楷體"/>
          <w:i/>
          <w:iCs/>
          <w:color w:val="000000"/>
          <w:kern w:val="0"/>
          <w:lang w:bidi="he-IL"/>
        </w:rPr>
        <w:t>http://news.kimo.com.tw/</w:t>
      </w:r>
      <w:smartTag w:uri="urn:schemas-microsoft-com:office:smarttags" w:element="chsdate">
        <w:smartTagPr>
          <w:attr w:name="Year" w:val="2001"/>
          <w:attr w:name="Month" w:val="1"/>
          <w:attr w:name="Day" w:val="11"/>
          <w:attr w:name="IsLunarDate" w:val="False"/>
          <w:attr w:name="IsROCDate" w:val="False"/>
        </w:smartTagPr>
        <w:r w:rsidRPr="00050F9C">
          <w:rPr>
            <w:rFonts w:eastAsia="標楷體"/>
            <w:i/>
            <w:iCs/>
            <w:color w:val="000000"/>
            <w:kern w:val="0"/>
            <w:lang w:bidi="he-IL"/>
          </w:rPr>
          <w:t>2001/01/11</w:t>
        </w:r>
      </w:smartTag>
      <w:r w:rsidRPr="00050F9C">
        <w:rPr>
          <w:rFonts w:eastAsia="標楷體"/>
          <w:i/>
          <w:iCs/>
          <w:color w:val="000000"/>
          <w:kern w:val="0"/>
          <w:lang w:bidi="he-IL"/>
        </w:rPr>
        <w:t>/finance/cnyes/924935.htm</w:t>
      </w:r>
      <w:r w:rsidRPr="00050F9C">
        <w:rPr>
          <w:rFonts w:eastAsia="標楷體"/>
          <w:color w:val="000000"/>
          <w:kern w:val="0"/>
          <w:lang w:bidi="he-IL"/>
        </w:rPr>
        <w:t>l</w:t>
      </w:r>
    </w:p>
    <w:p w:rsidR="003A2316" w:rsidRPr="00050F9C" w:rsidRDefault="003A2316" w:rsidP="003A2316">
      <w:pPr>
        <w:spacing w:line="360" w:lineRule="auto"/>
        <w:rPr>
          <w:rFonts w:eastAsia="標楷體"/>
          <w:color w:val="0000FF"/>
        </w:rPr>
      </w:pPr>
    </w:p>
    <w:p w:rsidR="003A2316" w:rsidRPr="00050F9C" w:rsidRDefault="003A2316" w:rsidP="003A2316">
      <w:pPr>
        <w:spacing w:line="360" w:lineRule="auto"/>
        <w:rPr>
          <w:rFonts w:eastAsia="標楷體"/>
          <w:b/>
          <w:bCs/>
          <w:color w:val="000000"/>
          <w:sz w:val="28"/>
          <w:szCs w:val="28"/>
        </w:rPr>
      </w:pPr>
      <w:r w:rsidRPr="00050F9C">
        <w:rPr>
          <w:rFonts w:eastAsia="標楷體"/>
          <w:b/>
          <w:bCs/>
          <w:color w:val="000000"/>
          <w:sz w:val="28"/>
          <w:szCs w:val="28"/>
        </w:rPr>
        <w:lastRenderedPageBreak/>
        <w:t>英文文獻</w:t>
      </w:r>
    </w:p>
    <w:p w:rsidR="003A2316" w:rsidRPr="00050F9C" w:rsidRDefault="003A2316" w:rsidP="003A2316">
      <w:pPr>
        <w:spacing w:line="360" w:lineRule="auto"/>
        <w:rPr>
          <w:rFonts w:eastAsia="標楷體"/>
          <w:color w:val="0000FF"/>
        </w:rPr>
      </w:pPr>
      <w:r w:rsidRPr="00050F9C">
        <w:rPr>
          <w:rFonts w:eastAsia="標楷體"/>
        </w:rPr>
        <w:t>外文參考文獻全部按</w:t>
      </w:r>
      <w:r w:rsidRPr="00050F9C">
        <w:rPr>
          <w:rFonts w:eastAsia="標楷體"/>
          <w:u w:val="single"/>
        </w:rPr>
        <w:t>姓氏字母</w:t>
      </w:r>
      <w:r w:rsidRPr="00050F9C">
        <w:rPr>
          <w:rFonts w:eastAsia="標楷體"/>
        </w:rPr>
        <w:t>順序排列由</w:t>
      </w:r>
      <w:r w:rsidRPr="00050F9C">
        <w:rPr>
          <w:rFonts w:eastAsia="標楷體"/>
        </w:rPr>
        <w:t>A</w:t>
      </w:r>
      <w:r w:rsidRPr="00050F9C">
        <w:rPr>
          <w:rFonts w:eastAsia="標楷體"/>
        </w:rPr>
        <w:t>至</w:t>
      </w:r>
      <w:r w:rsidRPr="00050F9C">
        <w:rPr>
          <w:rFonts w:eastAsia="標楷體"/>
        </w:rPr>
        <w:t>Z</w:t>
      </w:r>
    </w:p>
    <w:p w:rsidR="003A2316" w:rsidRPr="00050F9C" w:rsidRDefault="003A2316" w:rsidP="003A2316">
      <w:pPr>
        <w:adjustRightInd w:val="0"/>
        <w:snapToGrid w:val="0"/>
        <w:spacing w:line="360" w:lineRule="auto"/>
        <w:rPr>
          <w:rFonts w:eastAsia="標楷體"/>
          <w:b/>
          <w:bCs/>
          <w:szCs w:val="20"/>
        </w:rPr>
      </w:pPr>
    </w:p>
    <w:p w:rsidR="003A2316" w:rsidRPr="00050F9C" w:rsidRDefault="003A2316" w:rsidP="004818A6">
      <w:pPr>
        <w:adjustRightInd w:val="0"/>
        <w:snapToGrid w:val="0"/>
        <w:rPr>
          <w:rFonts w:eastAsia="標楷體"/>
          <w:b/>
          <w:bCs/>
          <w:color w:val="000000"/>
          <w:szCs w:val="20"/>
        </w:rPr>
      </w:pPr>
      <w:r w:rsidRPr="00050F9C">
        <w:rPr>
          <w:rFonts w:eastAsia="標楷體"/>
          <w:b/>
          <w:bCs/>
          <w:color w:val="000000"/>
          <w:szCs w:val="20"/>
        </w:rPr>
        <w:t>引用六位或六位以上作者寫法</w:t>
      </w:r>
    </w:p>
    <w:p w:rsidR="003A2316" w:rsidRPr="00050F9C" w:rsidRDefault="003A2316" w:rsidP="004818A6">
      <w:pPr>
        <w:adjustRightInd w:val="0"/>
        <w:snapToGrid w:val="0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ab/>
      </w:r>
      <w:r w:rsidR="00050F9C">
        <w:rPr>
          <w:rFonts w:eastAsia="標楷體"/>
          <w:color w:val="000000"/>
          <w:szCs w:val="20"/>
        </w:rPr>
        <w:t>正文中引用時僅列第一位作者，並加「等</w:t>
      </w:r>
      <w:r w:rsidRPr="00050F9C">
        <w:rPr>
          <w:rFonts w:eastAsia="標楷體"/>
          <w:color w:val="000000"/>
          <w:szCs w:val="20"/>
        </w:rPr>
        <w:t>」。在參考文獻表中，作者人數在七人以內時，要列出全部作者；如作者超過</w:t>
      </w:r>
      <w:r w:rsidRPr="00050F9C">
        <w:rPr>
          <w:rFonts w:eastAsia="標楷體"/>
          <w:color w:val="000000"/>
          <w:szCs w:val="20"/>
        </w:rPr>
        <w:t>8</w:t>
      </w:r>
      <w:r w:rsidRPr="00050F9C">
        <w:rPr>
          <w:rFonts w:eastAsia="標楷體"/>
          <w:color w:val="000000"/>
          <w:szCs w:val="20"/>
        </w:rPr>
        <w:t>人以上，則列出前</w:t>
      </w:r>
      <w:r w:rsidRPr="00050F9C">
        <w:rPr>
          <w:rFonts w:eastAsia="標楷體"/>
          <w:color w:val="000000"/>
          <w:szCs w:val="20"/>
        </w:rPr>
        <w:t>6</w:t>
      </w:r>
      <w:r w:rsidRPr="00050F9C">
        <w:rPr>
          <w:rFonts w:eastAsia="標楷體"/>
          <w:color w:val="000000"/>
          <w:szCs w:val="20"/>
        </w:rPr>
        <w:t>人和最後一人，英文文獻則中間以</w:t>
      </w:r>
      <w:r w:rsidRPr="00050F9C">
        <w:rPr>
          <w:rFonts w:eastAsia="標楷體"/>
          <w:color w:val="000000"/>
          <w:szCs w:val="20"/>
        </w:rPr>
        <w:t>…</w:t>
      </w:r>
      <w:r w:rsidRPr="00050F9C">
        <w:rPr>
          <w:rFonts w:eastAsia="標楷體"/>
          <w:color w:val="000000"/>
          <w:szCs w:val="20"/>
        </w:rPr>
        <w:t>表示，中文文獻則中間以</w:t>
      </w:r>
      <w:r w:rsidRPr="00050F9C">
        <w:rPr>
          <w:rFonts w:eastAsia="標楷體"/>
          <w:color w:val="000000"/>
          <w:szCs w:val="20"/>
        </w:rPr>
        <w:t>…</w:t>
      </w:r>
      <w:r w:rsidRPr="00050F9C">
        <w:rPr>
          <w:rFonts w:eastAsia="標楷體"/>
          <w:color w:val="000000"/>
          <w:szCs w:val="20"/>
        </w:rPr>
        <w:t>表示。</w:t>
      </w:r>
    </w:p>
    <w:p w:rsidR="003A2316" w:rsidRPr="00050F9C" w:rsidRDefault="003A2316" w:rsidP="003A2316">
      <w:pPr>
        <w:adjustRightInd w:val="0"/>
        <w:snapToGrid w:val="0"/>
        <w:spacing w:line="360" w:lineRule="auto"/>
        <w:rPr>
          <w:rFonts w:eastAsia="標楷體"/>
          <w:color w:val="000000"/>
          <w:szCs w:val="20"/>
        </w:rPr>
      </w:pPr>
    </w:p>
    <w:p w:rsidR="003A2316" w:rsidRPr="00050F9C" w:rsidRDefault="003A2316" w:rsidP="004818A6">
      <w:pPr>
        <w:adjustRightInd w:val="0"/>
        <w:snapToGrid w:val="0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>1.</w:t>
      </w:r>
      <w:r w:rsidRPr="00050F9C">
        <w:rPr>
          <w:rFonts w:eastAsia="標楷體"/>
          <w:color w:val="000000"/>
          <w:szCs w:val="20"/>
        </w:rPr>
        <w:t>句前</w:t>
      </w:r>
    </w:p>
    <w:p w:rsidR="003A2316" w:rsidRPr="00050F9C" w:rsidRDefault="00050F9C" w:rsidP="004818A6">
      <w:pPr>
        <w:adjustRightInd w:val="0"/>
        <w:snapToGrid w:val="0"/>
        <w:ind w:leftChars="200" w:left="1200" w:hangingChars="300" w:hanging="720"/>
        <w:rPr>
          <w:rFonts w:eastAsia="標楷體"/>
          <w:color w:val="000000"/>
          <w:szCs w:val="20"/>
        </w:rPr>
      </w:pPr>
      <w:r>
        <w:rPr>
          <w:rFonts w:eastAsia="標楷體"/>
          <w:color w:val="000000"/>
          <w:szCs w:val="20"/>
        </w:rPr>
        <w:t>中文：本研究採用自李華璋等</w:t>
      </w:r>
      <w:r w:rsidR="003A2316" w:rsidRPr="00050F9C">
        <w:rPr>
          <w:rFonts w:eastAsia="標楷體"/>
          <w:color w:val="000000"/>
          <w:szCs w:val="20"/>
        </w:rPr>
        <w:t xml:space="preserve"> (1990) </w:t>
      </w:r>
      <w:r w:rsidR="003A2316" w:rsidRPr="00050F9C">
        <w:rPr>
          <w:rFonts w:eastAsia="標楷體"/>
          <w:color w:val="000000"/>
          <w:szCs w:val="20"/>
        </w:rPr>
        <w:t>所編「大學生工作價值觀問卷」得分為依據</w:t>
      </w:r>
      <w:r w:rsidR="003A2316" w:rsidRPr="00050F9C">
        <w:rPr>
          <w:rFonts w:eastAsia="標楷體"/>
          <w:color w:val="000000"/>
          <w:szCs w:val="20"/>
        </w:rPr>
        <w:t>…</w:t>
      </w:r>
    </w:p>
    <w:p w:rsidR="003A2316" w:rsidRPr="00050F9C" w:rsidRDefault="003A2316" w:rsidP="004818A6">
      <w:pPr>
        <w:adjustRightInd w:val="0"/>
        <w:snapToGrid w:val="0"/>
        <w:ind w:firstLineChars="200" w:firstLine="480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>英文：</w:t>
      </w:r>
      <w:proofErr w:type="spellStart"/>
      <w:r w:rsidRPr="00050F9C">
        <w:rPr>
          <w:rFonts w:eastAsia="標楷體"/>
          <w:color w:val="000000"/>
          <w:szCs w:val="20"/>
        </w:rPr>
        <w:t>Kosslyn</w:t>
      </w:r>
      <w:proofErr w:type="spellEnd"/>
      <w:r w:rsidR="00050F9C">
        <w:rPr>
          <w:rFonts w:eastAsia="標楷體"/>
          <w:color w:val="000000"/>
          <w:szCs w:val="20"/>
        </w:rPr>
        <w:t>等</w:t>
      </w:r>
      <w:r w:rsidRPr="00050F9C">
        <w:rPr>
          <w:rFonts w:eastAsia="標楷體"/>
          <w:color w:val="000000"/>
          <w:szCs w:val="20"/>
        </w:rPr>
        <w:t xml:space="preserve"> (1994) </w:t>
      </w:r>
      <w:r w:rsidRPr="00050F9C">
        <w:rPr>
          <w:rFonts w:eastAsia="標楷體"/>
          <w:color w:val="000000"/>
          <w:szCs w:val="20"/>
        </w:rPr>
        <w:t>發現</w:t>
      </w:r>
      <w:r w:rsidRPr="00050F9C">
        <w:rPr>
          <w:rFonts w:eastAsia="標楷體"/>
          <w:color w:val="000000"/>
          <w:szCs w:val="20"/>
        </w:rPr>
        <w:t>…</w:t>
      </w:r>
    </w:p>
    <w:p w:rsidR="003A2316" w:rsidRPr="00050F9C" w:rsidRDefault="003A2316" w:rsidP="004818A6">
      <w:pPr>
        <w:adjustRightInd w:val="0"/>
        <w:snapToGrid w:val="0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>2.</w:t>
      </w:r>
      <w:r w:rsidRPr="00050F9C">
        <w:rPr>
          <w:rFonts w:eastAsia="標楷體"/>
          <w:color w:val="000000"/>
          <w:szCs w:val="20"/>
        </w:rPr>
        <w:t>句末</w:t>
      </w:r>
    </w:p>
    <w:p w:rsidR="003A2316" w:rsidRPr="00050F9C" w:rsidRDefault="003A2316" w:rsidP="004818A6">
      <w:pPr>
        <w:adjustRightInd w:val="0"/>
        <w:snapToGrid w:val="0"/>
        <w:ind w:leftChars="200" w:left="1200" w:hangingChars="300" w:hanging="720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>中文：教科書的性別意識漸漸受到重視，且獲得相當幅度的改進</w:t>
      </w:r>
      <w:r w:rsidRPr="00050F9C">
        <w:rPr>
          <w:rFonts w:eastAsia="標楷體"/>
          <w:color w:val="000000"/>
          <w:szCs w:val="20"/>
        </w:rPr>
        <w:t xml:space="preserve"> (</w:t>
      </w:r>
      <w:r w:rsidRPr="00050F9C">
        <w:rPr>
          <w:rFonts w:eastAsia="標楷體"/>
          <w:color w:val="000000"/>
          <w:szCs w:val="20"/>
        </w:rPr>
        <w:t>方朝郁等人，</w:t>
      </w:r>
      <w:r w:rsidRPr="00050F9C">
        <w:rPr>
          <w:rFonts w:eastAsia="標楷體"/>
          <w:color w:val="000000"/>
          <w:szCs w:val="20"/>
        </w:rPr>
        <w:t>1998)</w:t>
      </w:r>
      <w:r w:rsidRPr="00050F9C">
        <w:rPr>
          <w:rFonts w:eastAsia="標楷體"/>
          <w:color w:val="000000"/>
          <w:szCs w:val="20"/>
        </w:rPr>
        <w:t>。</w:t>
      </w:r>
    </w:p>
    <w:p w:rsidR="003A2316" w:rsidRPr="00050F9C" w:rsidRDefault="003A2316" w:rsidP="004818A6">
      <w:pPr>
        <w:adjustRightInd w:val="0"/>
        <w:snapToGrid w:val="0"/>
        <w:ind w:firstLineChars="200" w:firstLine="480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>英文：師範院校</w:t>
      </w:r>
      <w:r w:rsidRPr="00050F9C">
        <w:rPr>
          <w:rFonts w:eastAsia="標楷體"/>
          <w:color w:val="000000"/>
          <w:szCs w:val="20"/>
        </w:rPr>
        <w:t>… (</w:t>
      </w:r>
      <w:proofErr w:type="spellStart"/>
      <w:r w:rsidRPr="00050F9C">
        <w:rPr>
          <w:rFonts w:eastAsia="標楷體"/>
          <w:color w:val="000000"/>
          <w:szCs w:val="20"/>
        </w:rPr>
        <w:t>Benejam</w:t>
      </w:r>
      <w:proofErr w:type="spellEnd"/>
      <w:r w:rsidRPr="00050F9C">
        <w:rPr>
          <w:rFonts w:eastAsia="標楷體"/>
          <w:color w:val="000000"/>
          <w:szCs w:val="20"/>
        </w:rPr>
        <w:t xml:space="preserve"> et al., 1992)</w:t>
      </w:r>
    </w:p>
    <w:p w:rsidR="003A2316" w:rsidRPr="00050F9C" w:rsidRDefault="003A2316" w:rsidP="004818A6">
      <w:pPr>
        <w:adjustRightInd w:val="0"/>
        <w:snapToGrid w:val="0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 xml:space="preserve">3. </w:t>
      </w:r>
      <w:r w:rsidRPr="00050F9C">
        <w:rPr>
          <w:rFonts w:eastAsia="標楷體"/>
          <w:color w:val="000000"/>
          <w:szCs w:val="20"/>
        </w:rPr>
        <w:t>參考文獻中</w:t>
      </w:r>
    </w:p>
    <w:p w:rsidR="004818A6" w:rsidRPr="00050F9C" w:rsidRDefault="00050F9C" w:rsidP="004818A6">
      <w:pPr>
        <w:adjustRightInd w:val="0"/>
        <w:snapToGrid w:val="0"/>
        <w:ind w:left="1133" w:hangingChars="472" w:hanging="1133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 xml:space="preserve">   </w:t>
      </w:r>
      <w:r w:rsidR="003A2316" w:rsidRPr="00050F9C">
        <w:rPr>
          <w:rFonts w:eastAsia="標楷體"/>
          <w:color w:val="000000"/>
          <w:szCs w:val="20"/>
        </w:rPr>
        <w:t>林天祐、陳麗華、</w:t>
      </w:r>
      <w:proofErr w:type="gramStart"/>
      <w:r w:rsidR="003A2316" w:rsidRPr="00050F9C">
        <w:rPr>
          <w:rFonts w:eastAsia="標楷體"/>
          <w:color w:val="000000"/>
          <w:szCs w:val="20"/>
        </w:rPr>
        <w:t>蔡</w:t>
      </w:r>
      <w:proofErr w:type="gramEnd"/>
      <w:r w:rsidR="003A2316" w:rsidRPr="00050F9C">
        <w:rPr>
          <w:rFonts w:eastAsia="標楷體"/>
          <w:color w:val="000000"/>
          <w:szCs w:val="20"/>
        </w:rPr>
        <w:t>昆</w:t>
      </w:r>
      <w:proofErr w:type="gramStart"/>
      <w:r w:rsidR="003A2316" w:rsidRPr="00050F9C">
        <w:rPr>
          <w:rFonts w:eastAsia="標楷體"/>
          <w:color w:val="000000"/>
          <w:szCs w:val="20"/>
        </w:rPr>
        <w:t>瀛</w:t>
      </w:r>
      <w:proofErr w:type="gramEnd"/>
      <w:r w:rsidR="003A2316" w:rsidRPr="00050F9C">
        <w:rPr>
          <w:rFonts w:eastAsia="標楷體"/>
          <w:color w:val="000000"/>
          <w:szCs w:val="20"/>
        </w:rPr>
        <w:t>、歐玲如、宋佩芬、林麗華、</w:t>
      </w:r>
      <w:r w:rsidR="003A2316" w:rsidRPr="00050F9C">
        <w:rPr>
          <w:rFonts w:eastAsia="標楷體"/>
          <w:color w:val="000000"/>
          <w:szCs w:val="20"/>
        </w:rPr>
        <w:t>…</w:t>
      </w:r>
      <w:r w:rsidR="003A2316" w:rsidRPr="00050F9C">
        <w:rPr>
          <w:rFonts w:eastAsia="標楷體"/>
          <w:color w:val="000000"/>
          <w:szCs w:val="20"/>
        </w:rPr>
        <w:t>黃於庭</w:t>
      </w:r>
      <w:r w:rsidR="003A2316" w:rsidRPr="00050F9C">
        <w:rPr>
          <w:rFonts w:eastAsia="標楷體"/>
          <w:color w:val="000000"/>
          <w:szCs w:val="20"/>
        </w:rPr>
        <w:t xml:space="preserve"> (1999)</w:t>
      </w:r>
      <w:r w:rsidR="003A2316" w:rsidRPr="00050F9C">
        <w:rPr>
          <w:rFonts w:eastAsia="標楷體"/>
          <w:color w:val="000000"/>
          <w:szCs w:val="20"/>
        </w:rPr>
        <w:t>。臺北市全球教育白皮書。</w:t>
      </w:r>
      <w:r w:rsidR="003A2316" w:rsidRPr="00050F9C">
        <w:rPr>
          <w:rFonts w:eastAsia="標楷體"/>
          <w:i/>
          <w:color w:val="000000"/>
          <w:szCs w:val="20"/>
        </w:rPr>
        <w:t>教育行政與</w:t>
      </w:r>
      <w:proofErr w:type="gramStart"/>
      <w:r w:rsidR="003A2316" w:rsidRPr="00050F9C">
        <w:rPr>
          <w:rFonts w:eastAsia="標楷體"/>
          <w:i/>
          <w:color w:val="000000"/>
          <w:szCs w:val="20"/>
        </w:rPr>
        <w:t>評鑑學刊</w:t>
      </w:r>
      <w:proofErr w:type="gramEnd"/>
      <w:r w:rsidR="003A2316" w:rsidRPr="00050F9C">
        <w:rPr>
          <w:rFonts w:eastAsia="標楷體"/>
          <w:color w:val="000000"/>
          <w:szCs w:val="20"/>
        </w:rPr>
        <w:t>，</w:t>
      </w:r>
      <w:r w:rsidR="003A2316" w:rsidRPr="00050F9C">
        <w:rPr>
          <w:rFonts w:eastAsia="標楷體"/>
          <w:i/>
          <w:color w:val="000000"/>
          <w:szCs w:val="20"/>
        </w:rPr>
        <w:t>6</w:t>
      </w:r>
      <w:r w:rsidR="003A2316" w:rsidRPr="00050F9C">
        <w:rPr>
          <w:rFonts w:eastAsia="標楷體"/>
          <w:color w:val="000000"/>
          <w:szCs w:val="20"/>
        </w:rPr>
        <w:t>，</w:t>
      </w:r>
      <w:r w:rsidR="003A2316" w:rsidRPr="00050F9C">
        <w:rPr>
          <w:rFonts w:eastAsia="標楷體"/>
          <w:color w:val="000000"/>
          <w:szCs w:val="20"/>
        </w:rPr>
        <w:t>1-40</w:t>
      </w:r>
      <w:r w:rsidR="003A2316" w:rsidRPr="00050F9C">
        <w:rPr>
          <w:rFonts w:eastAsia="標楷體"/>
          <w:color w:val="000000"/>
          <w:szCs w:val="20"/>
        </w:rPr>
        <w:t>。</w:t>
      </w:r>
    </w:p>
    <w:p w:rsidR="003A2316" w:rsidRPr="00050F9C" w:rsidRDefault="004818A6" w:rsidP="004818A6">
      <w:pPr>
        <w:adjustRightInd w:val="0"/>
        <w:snapToGrid w:val="0"/>
        <w:ind w:left="1133" w:hangingChars="472" w:hanging="1133"/>
        <w:rPr>
          <w:rFonts w:eastAsia="標楷體"/>
          <w:color w:val="000000"/>
          <w:szCs w:val="20"/>
        </w:rPr>
      </w:pPr>
      <w:r w:rsidRPr="00050F9C">
        <w:rPr>
          <w:rFonts w:eastAsia="標楷體"/>
          <w:color w:val="000000"/>
          <w:szCs w:val="20"/>
        </w:rPr>
        <w:t xml:space="preserve">   </w:t>
      </w:r>
      <w:proofErr w:type="spellStart"/>
      <w:r w:rsidR="003A2316" w:rsidRPr="00050F9C">
        <w:rPr>
          <w:rFonts w:eastAsia="標楷體"/>
          <w:snapToGrid w:val="0"/>
          <w:color w:val="000000"/>
          <w:kern w:val="0"/>
          <w:szCs w:val="20"/>
        </w:rPr>
        <w:t>Oja</w:t>
      </w:r>
      <w:proofErr w:type="spellEnd"/>
      <w:r w:rsidR="003A2316" w:rsidRPr="00050F9C">
        <w:rPr>
          <w:rFonts w:eastAsia="標楷體"/>
          <w:snapToGrid w:val="0"/>
          <w:color w:val="000000"/>
          <w:kern w:val="0"/>
          <w:szCs w:val="20"/>
        </w:rPr>
        <w:t xml:space="preserve">, P., </w:t>
      </w:r>
      <w:proofErr w:type="spellStart"/>
      <w:r w:rsidR="003A2316" w:rsidRPr="00050F9C">
        <w:rPr>
          <w:rFonts w:eastAsia="標楷體"/>
          <w:snapToGrid w:val="0"/>
          <w:color w:val="000000"/>
          <w:kern w:val="0"/>
          <w:szCs w:val="20"/>
        </w:rPr>
        <w:t>Titze</w:t>
      </w:r>
      <w:proofErr w:type="spellEnd"/>
      <w:r w:rsidR="003A2316" w:rsidRPr="00050F9C">
        <w:rPr>
          <w:rFonts w:eastAsia="標楷體"/>
          <w:snapToGrid w:val="0"/>
          <w:color w:val="000000"/>
          <w:kern w:val="0"/>
          <w:szCs w:val="20"/>
        </w:rPr>
        <w:t xml:space="preserve">, S., </w:t>
      </w:r>
      <w:proofErr w:type="spellStart"/>
      <w:r w:rsidR="003A2316" w:rsidRPr="00050F9C">
        <w:rPr>
          <w:rFonts w:eastAsia="標楷體"/>
          <w:snapToGrid w:val="0"/>
          <w:color w:val="000000"/>
          <w:kern w:val="0"/>
          <w:szCs w:val="20"/>
        </w:rPr>
        <w:t>Kokko</w:t>
      </w:r>
      <w:proofErr w:type="spellEnd"/>
      <w:r w:rsidR="003A2316" w:rsidRPr="00050F9C">
        <w:rPr>
          <w:rFonts w:eastAsia="標楷體"/>
          <w:snapToGrid w:val="0"/>
          <w:color w:val="000000"/>
          <w:kern w:val="0"/>
          <w:szCs w:val="20"/>
        </w:rPr>
        <w:t xml:space="preserve">, S., </w:t>
      </w:r>
      <w:proofErr w:type="spellStart"/>
      <w:r w:rsidR="003A2316" w:rsidRPr="00050F9C">
        <w:rPr>
          <w:rFonts w:eastAsia="標楷體"/>
          <w:snapToGrid w:val="0"/>
          <w:color w:val="000000"/>
          <w:kern w:val="0"/>
          <w:szCs w:val="20"/>
        </w:rPr>
        <w:t>Kujala</w:t>
      </w:r>
      <w:proofErr w:type="spellEnd"/>
      <w:r w:rsidR="003A2316" w:rsidRPr="00050F9C">
        <w:rPr>
          <w:rFonts w:eastAsia="標楷體"/>
          <w:snapToGrid w:val="0"/>
          <w:color w:val="000000"/>
          <w:kern w:val="0"/>
          <w:szCs w:val="20"/>
        </w:rPr>
        <w:t xml:space="preserve">, U. M., </w:t>
      </w:r>
      <w:proofErr w:type="spellStart"/>
      <w:r w:rsidR="003A2316" w:rsidRPr="00050F9C">
        <w:rPr>
          <w:rFonts w:eastAsia="標楷體"/>
          <w:snapToGrid w:val="0"/>
          <w:color w:val="000000"/>
          <w:kern w:val="0"/>
          <w:szCs w:val="20"/>
        </w:rPr>
        <w:t>Heinonen</w:t>
      </w:r>
      <w:proofErr w:type="spellEnd"/>
      <w:r w:rsidR="003A2316" w:rsidRPr="00050F9C">
        <w:rPr>
          <w:rFonts w:eastAsia="標楷體"/>
          <w:snapToGrid w:val="0"/>
          <w:color w:val="000000"/>
          <w:kern w:val="0"/>
          <w:szCs w:val="20"/>
        </w:rPr>
        <w:t xml:space="preserve">, A., Kelly, P., … Foster, C. (2015). Health benefits of different sport disciplines for adults: systematic review of observational and intervention studies with meta-analysis. </w:t>
      </w:r>
      <w:r w:rsidR="003A2316" w:rsidRPr="00050F9C">
        <w:rPr>
          <w:rFonts w:eastAsia="標楷體"/>
          <w:i/>
          <w:snapToGrid w:val="0"/>
          <w:color w:val="000000"/>
          <w:kern w:val="0"/>
          <w:szCs w:val="20"/>
        </w:rPr>
        <w:t>British Journal of Sports Medicine</w:t>
      </w:r>
      <w:r w:rsidR="003A2316" w:rsidRPr="00050F9C">
        <w:rPr>
          <w:rFonts w:eastAsia="標楷體"/>
          <w:snapToGrid w:val="0"/>
          <w:color w:val="000000"/>
          <w:kern w:val="0"/>
          <w:szCs w:val="20"/>
        </w:rPr>
        <w:t xml:space="preserve">, </w:t>
      </w:r>
      <w:r w:rsidR="003A2316" w:rsidRPr="00050F9C">
        <w:rPr>
          <w:rFonts w:eastAsia="標楷體"/>
          <w:i/>
          <w:snapToGrid w:val="0"/>
          <w:color w:val="000000"/>
          <w:kern w:val="0"/>
          <w:szCs w:val="20"/>
        </w:rPr>
        <w:t>49</w:t>
      </w:r>
      <w:r w:rsidR="003A2316" w:rsidRPr="00050F9C">
        <w:rPr>
          <w:rFonts w:eastAsia="標楷體"/>
          <w:snapToGrid w:val="0"/>
          <w:color w:val="000000"/>
          <w:kern w:val="0"/>
          <w:szCs w:val="20"/>
        </w:rPr>
        <w:t>(7), 434-440.</w:t>
      </w:r>
    </w:p>
    <w:sectPr w:rsidR="003A2316" w:rsidRPr="00050F9C" w:rsidSect="00392E80">
      <w:headerReference w:type="default" r:id="rId14"/>
      <w:footerReference w:type="even" r:id="rId15"/>
      <w:footerReference w:type="default" r:id="rId16"/>
      <w:pgSz w:w="11906" w:h="16838" w:code="9"/>
      <w:pgMar w:top="1418" w:right="1418" w:bottom="1418" w:left="1985" w:header="851" w:footer="992" w:gutter="0"/>
      <w:lnNumType w:countBy="1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E9" w:rsidRDefault="003B15E9">
      <w:r>
        <w:separator/>
      </w:r>
    </w:p>
  </w:endnote>
  <w:endnote w:type="continuationSeparator" w:id="0">
    <w:p w:rsidR="003B15E9" w:rsidRDefault="003B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4" w:rsidRDefault="003D730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33E1C" w:rsidRPr="00433E1C">
      <w:rPr>
        <w:noProof/>
        <w:lang w:val="zh-TW"/>
      </w:rPr>
      <w:t>20</w:t>
    </w:r>
    <w:r>
      <w:fldChar w:fldCharType="end"/>
    </w:r>
  </w:p>
  <w:p w:rsidR="003D7304" w:rsidRDefault="003D73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4" w:rsidRDefault="003D7304" w:rsidP="00534B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B6E46" w:rsidRPr="005B6E46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E9" w:rsidRDefault="003B15E9">
      <w:r>
        <w:separator/>
      </w:r>
    </w:p>
  </w:footnote>
  <w:footnote w:type="continuationSeparator" w:id="0">
    <w:p w:rsidR="003B15E9" w:rsidRDefault="003B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1C" w:rsidRPr="00B577BA" w:rsidRDefault="00433E1C" w:rsidP="00433E1C">
    <w:pPr>
      <w:pStyle w:val="a6"/>
      <w:tabs>
        <w:tab w:val="clear" w:pos="4153"/>
      </w:tabs>
    </w:pPr>
    <w:r w:rsidRPr="00B577BA">
      <w:t>休閒運動健康評論</w:t>
    </w:r>
    <w:r w:rsidRPr="00B577BA">
      <w:t>(ISSN 2218-0427)</w:t>
    </w:r>
    <w:r w:rsidRPr="00B577BA">
      <w:tab/>
      <w:t>Review of Leisure, Sport and Health (ISSN 2218-0427)</w:t>
    </w:r>
  </w:p>
  <w:p w:rsidR="00433E1C" w:rsidRDefault="00CB4DFF" w:rsidP="00433E1C">
    <w:pPr>
      <w:pStyle w:val="a6"/>
    </w:pPr>
    <w:r>
      <w:rPr>
        <w:rFonts w:hint="eastAsia"/>
      </w:rPr>
      <w:t>投稿版模</w:t>
    </w:r>
    <w:r w:rsidR="004D6F23">
      <w:rPr>
        <w:rFonts w:hint="eastAsia"/>
      </w:rPr>
      <w:t xml:space="preserve"> (</w:t>
    </w:r>
    <w:r w:rsidR="004D6F23">
      <w:rPr>
        <w:rFonts w:hint="eastAsia"/>
      </w:rPr>
      <w:t>下載網址</w:t>
    </w:r>
    <w:r w:rsidR="004D6F23">
      <w:rPr>
        <w:rFonts w:hint="eastAsia"/>
      </w:rPr>
      <w:t>)</w:t>
    </w:r>
  </w:p>
  <w:p w:rsidR="00AB0AB1" w:rsidRPr="00433E1C" w:rsidRDefault="00AB0AB1" w:rsidP="00433E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ED"/>
    <w:multiLevelType w:val="hybridMultilevel"/>
    <w:tmpl w:val="CDF60C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A6AD8"/>
    <w:multiLevelType w:val="hybridMultilevel"/>
    <w:tmpl w:val="2CFAC230"/>
    <w:lvl w:ilvl="0" w:tplc="278A1C38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CA7BD7"/>
    <w:multiLevelType w:val="hybridMultilevel"/>
    <w:tmpl w:val="240EA9FA"/>
    <w:lvl w:ilvl="0" w:tplc="8AF43B3E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131C5"/>
    <w:multiLevelType w:val="hybridMultilevel"/>
    <w:tmpl w:val="CC02DD9A"/>
    <w:lvl w:ilvl="0" w:tplc="E962125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A11DFA"/>
    <w:multiLevelType w:val="hybridMultilevel"/>
    <w:tmpl w:val="709EC554"/>
    <w:lvl w:ilvl="0" w:tplc="4BC091B0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8310B"/>
    <w:multiLevelType w:val="hybridMultilevel"/>
    <w:tmpl w:val="477E0664"/>
    <w:lvl w:ilvl="0" w:tplc="3E14D0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EE508A"/>
    <w:multiLevelType w:val="hybridMultilevel"/>
    <w:tmpl w:val="0C463BD0"/>
    <w:lvl w:ilvl="0" w:tplc="3886B696">
      <w:start w:val="1"/>
      <w:numFmt w:val="taiwaneseCountingThousand"/>
      <w:lvlText w:val="（%1）"/>
      <w:lvlJc w:val="left"/>
      <w:pPr>
        <w:ind w:left="1005" w:hanging="765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73D6800"/>
    <w:multiLevelType w:val="hybridMultilevel"/>
    <w:tmpl w:val="9A24CEBE"/>
    <w:lvl w:ilvl="0" w:tplc="354A9F80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9A32A1"/>
    <w:multiLevelType w:val="hybridMultilevel"/>
    <w:tmpl w:val="3B5A54E2"/>
    <w:lvl w:ilvl="0" w:tplc="E6BAF536">
      <w:start w:val="1"/>
      <w:numFmt w:val="taiwaneseCountingThousand"/>
      <w:lvlText w:val="%1、"/>
      <w:lvlJc w:val="left"/>
      <w:pPr>
        <w:ind w:left="720" w:hanging="720"/>
      </w:pPr>
      <w:rPr>
        <w:rFonts w:ascii="新細明體" w:hAnsi="新細明體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B23B27"/>
    <w:multiLevelType w:val="hybridMultilevel"/>
    <w:tmpl w:val="1DC80B2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CFC4559"/>
    <w:multiLevelType w:val="hybridMultilevel"/>
    <w:tmpl w:val="FAE4ABE2"/>
    <w:lvl w:ilvl="0" w:tplc="AF7C9A9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552C61"/>
    <w:multiLevelType w:val="hybridMultilevel"/>
    <w:tmpl w:val="4984CFF6"/>
    <w:lvl w:ilvl="0" w:tplc="C5FE4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1969B6"/>
    <w:multiLevelType w:val="hybridMultilevel"/>
    <w:tmpl w:val="8DBAAFAE"/>
    <w:lvl w:ilvl="0" w:tplc="3976D9E8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B85E84"/>
    <w:multiLevelType w:val="hybridMultilevel"/>
    <w:tmpl w:val="3FA61F28"/>
    <w:lvl w:ilvl="0" w:tplc="542A3C0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281083"/>
    <w:multiLevelType w:val="hybridMultilevel"/>
    <w:tmpl w:val="E22E7CD2"/>
    <w:lvl w:ilvl="0" w:tplc="4014AB80">
      <w:start w:val="1"/>
      <w:numFmt w:val="taiwaneseCountingThousand"/>
      <w:lvlText w:val="(%1)"/>
      <w:lvlJc w:val="left"/>
      <w:pPr>
        <w:ind w:left="516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A7963"/>
    <w:multiLevelType w:val="hybridMultilevel"/>
    <w:tmpl w:val="7E9ED8CA"/>
    <w:lvl w:ilvl="0" w:tplc="79B6C9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A71A75"/>
    <w:multiLevelType w:val="hybridMultilevel"/>
    <w:tmpl w:val="5BF6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9D1D9F"/>
    <w:multiLevelType w:val="hybridMultilevel"/>
    <w:tmpl w:val="186AF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0D73B0"/>
    <w:multiLevelType w:val="hybridMultilevel"/>
    <w:tmpl w:val="AEDA777E"/>
    <w:lvl w:ilvl="0" w:tplc="E1F06A4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6313085"/>
    <w:multiLevelType w:val="hybridMultilevel"/>
    <w:tmpl w:val="96D85BCA"/>
    <w:lvl w:ilvl="0" w:tplc="A7A25C0A">
      <w:start w:val="1"/>
      <w:numFmt w:val="taiwaneseCountingThousand"/>
      <w:lvlText w:val="第%1節"/>
      <w:lvlJc w:val="left"/>
      <w:pPr>
        <w:ind w:left="960" w:hanging="480"/>
      </w:pPr>
      <w:rPr>
        <w:rFonts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7642C1B"/>
    <w:multiLevelType w:val="hybridMultilevel"/>
    <w:tmpl w:val="BF1C1090"/>
    <w:lvl w:ilvl="0" w:tplc="3E14D0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5346B1"/>
    <w:multiLevelType w:val="hybridMultilevel"/>
    <w:tmpl w:val="89F02A18"/>
    <w:lvl w:ilvl="0" w:tplc="3E14D0F8">
      <w:start w:val="1"/>
      <w:numFmt w:val="taiwaneseCountingThousand"/>
      <w:lvlText w:val="（%1）"/>
      <w:lvlJc w:val="left"/>
      <w:pPr>
        <w:ind w:left="68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381BBC"/>
    <w:multiLevelType w:val="hybridMultilevel"/>
    <w:tmpl w:val="19841C58"/>
    <w:lvl w:ilvl="0" w:tplc="60202B68">
      <w:start w:val="1"/>
      <w:numFmt w:val="taiwaneseCountingThousand"/>
      <w:lvlText w:val="（%1）"/>
      <w:lvlJc w:val="left"/>
      <w:pPr>
        <w:ind w:left="2092" w:hanging="390"/>
      </w:pPr>
      <w:rPr>
        <w:rFonts w:asciiTheme="minorHAnsi" w:eastAsiaTheme="minorEastAsia" w:hAnsiTheme="minorHAnsi" w:cstheme="minorBidi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775A1A31"/>
    <w:multiLevelType w:val="hybridMultilevel"/>
    <w:tmpl w:val="409293FE"/>
    <w:lvl w:ilvl="0" w:tplc="7EA4BC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0633F3"/>
    <w:multiLevelType w:val="hybridMultilevel"/>
    <w:tmpl w:val="D2665424"/>
    <w:lvl w:ilvl="0" w:tplc="5CEAD44E">
      <w:start w:val="1"/>
      <w:numFmt w:val="taiwaneseCountingThousand"/>
      <w:lvlText w:val="(%1)"/>
      <w:lvlJc w:val="left"/>
      <w:pPr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13"/>
  </w:num>
  <w:num w:numId="5">
    <w:abstractNumId w:val="7"/>
  </w:num>
  <w:num w:numId="6">
    <w:abstractNumId w:val="14"/>
  </w:num>
  <w:num w:numId="7">
    <w:abstractNumId w:val="2"/>
  </w:num>
  <w:num w:numId="8">
    <w:abstractNumId w:val="8"/>
  </w:num>
  <w:num w:numId="9">
    <w:abstractNumId w:val="4"/>
  </w:num>
  <w:num w:numId="10">
    <w:abstractNumId w:val="19"/>
  </w:num>
  <w:num w:numId="11">
    <w:abstractNumId w:val="16"/>
  </w:num>
  <w:num w:numId="12">
    <w:abstractNumId w:val="0"/>
  </w:num>
  <w:num w:numId="13">
    <w:abstractNumId w:val="20"/>
  </w:num>
  <w:num w:numId="14">
    <w:abstractNumId w:val="5"/>
  </w:num>
  <w:num w:numId="15">
    <w:abstractNumId w:val="10"/>
  </w:num>
  <w:num w:numId="16">
    <w:abstractNumId w:val="23"/>
  </w:num>
  <w:num w:numId="17">
    <w:abstractNumId w:val="22"/>
  </w:num>
  <w:num w:numId="18">
    <w:abstractNumId w:val="12"/>
  </w:num>
  <w:num w:numId="19">
    <w:abstractNumId w:val="9"/>
  </w:num>
  <w:num w:numId="20">
    <w:abstractNumId w:val="21"/>
  </w:num>
  <w:num w:numId="21">
    <w:abstractNumId w:val="1"/>
  </w:num>
  <w:num w:numId="22">
    <w:abstractNumId w:val="11"/>
  </w:num>
  <w:num w:numId="23">
    <w:abstractNumId w:val="17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2E"/>
    <w:rsid w:val="000001F1"/>
    <w:rsid w:val="0001652E"/>
    <w:rsid w:val="0001674C"/>
    <w:rsid w:val="00031D3A"/>
    <w:rsid w:val="00037231"/>
    <w:rsid w:val="00046463"/>
    <w:rsid w:val="00050F9C"/>
    <w:rsid w:val="0005247B"/>
    <w:rsid w:val="000534C3"/>
    <w:rsid w:val="0007460B"/>
    <w:rsid w:val="0008017A"/>
    <w:rsid w:val="000929E0"/>
    <w:rsid w:val="000A0881"/>
    <w:rsid w:val="000A1902"/>
    <w:rsid w:val="000B08A8"/>
    <w:rsid w:val="000B0920"/>
    <w:rsid w:val="000C2EB6"/>
    <w:rsid w:val="000C76E4"/>
    <w:rsid w:val="000D3276"/>
    <w:rsid w:val="000E6FB6"/>
    <w:rsid w:val="000F0120"/>
    <w:rsid w:val="000F1D98"/>
    <w:rsid w:val="000F411D"/>
    <w:rsid w:val="001154A8"/>
    <w:rsid w:val="00116792"/>
    <w:rsid w:val="00121B83"/>
    <w:rsid w:val="00130844"/>
    <w:rsid w:val="001311E4"/>
    <w:rsid w:val="00136344"/>
    <w:rsid w:val="00143498"/>
    <w:rsid w:val="001653F5"/>
    <w:rsid w:val="001657C4"/>
    <w:rsid w:val="0018045E"/>
    <w:rsid w:val="0018389C"/>
    <w:rsid w:val="001857B5"/>
    <w:rsid w:val="001B26DA"/>
    <w:rsid w:val="001E226F"/>
    <w:rsid w:val="001E3DBB"/>
    <w:rsid w:val="001E5979"/>
    <w:rsid w:val="001F27D3"/>
    <w:rsid w:val="001F6D6F"/>
    <w:rsid w:val="0020241C"/>
    <w:rsid w:val="0022358C"/>
    <w:rsid w:val="002237A1"/>
    <w:rsid w:val="00224C64"/>
    <w:rsid w:val="002258CF"/>
    <w:rsid w:val="00227258"/>
    <w:rsid w:val="00227305"/>
    <w:rsid w:val="00231EBE"/>
    <w:rsid w:val="002404FB"/>
    <w:rsid w:val="00254433"/>
    <w:rsid w:val="00254D33"/>
    <w:rsid w:val="0027720B"/>
    <w:rsid w:val="00286E13"/>
    <w:rsid w:val="0029059B"/>
    <w:rsid w:val="002928C6"/>
    <w:rsid w:val="00294D0B"/>
    <w:rsid w:val="002960B1"/>
    <w:rsid w:val="00297E7D"/>
    <w:rsid w:val="002B24BD"/>
    <w:rsid w:val="00306A0E"/>
    <w:rsid w:val="00321A7F"/>
    <w:rsid w:val="00327A27"/>
    <w:rsid w:val="0035765B"/>
    <w:rsid w:val="00360D06"/>
    <w:rsid w:val="003667F0"/>
    <w:rsid w:val="00373394"/>
    <w:rsid w:val="00375FF9"/>
    <w:rsid w:val="00382DC5"/>
    <w:rsid w:val="00391B7E"/>
    <w:rsid w:val="00392E80"/>
    <w:rsid w:val="003931C2"/>
    <w:rsid w:val="003A2316"/>
    <w:rsid w:val="003B15E9"/>
    <w:rsid w:val="003B52AB"/>
    <w:rsid w:val="003C25FD"/>
    <w:rsid w:val="003C506E"/>
    <w:rsid w:val="003D2AE1"/>
    <w:rsid w:val="003D6A46"/>
    <w:rsid w:val="003D7304"/>
    <w:rsid w:val="003E6E52"/>
    <w:rsid w:val="00404501"/>
    <w:rsid w:val="0040600F"/>
    <w:rsid w:val="00411E53"/>
    <w:rsid w:val="00433E1C"/>
    <w:rsid w:val="00461139"/>
    <w:rsid w:val="004660E4"/>
    <w:rsid w:val="00470904"/>
    <w:rsid w:val="0047192F"/>
    <w:rsid w:val="00477EE5"/>
    <w:rsid w:val="004818A6"/>
    <w:rsid w:val="004835EE"/>
    <w:rsid w:val="0049083F"/>
    <w:rsid w:val="00496976"/>
    <w:rsid w:val="004A680D"/>
    <w:rsid w:val="004B410F"/>
    <w:rsid w:val="004D6F23"/>
    <w:rsid w:val="004E7C0A"/>
    <w:rsid w:val="004F6059"/>
    <w:rsid w:val="0050096F"/>
    <w:rsid w:val="00501306"/>
    <w:rsid w:val="00507EF9"/>
    <w:rsid w:val="005207E8"/>
    <w:rsid w:val="00521623"/>
    <w:rsid w:val="005251AA"/>
    <w:rsid w:val="005254B3"/>
    <w:rsid w:val="0053479C"/>
    <w:rsid w:val="00534B31"/>
    <w:rsid w:val="00540BD8"/>
    <w:rsid w:val="005422BF"/>
    <w:rsid w:val="00544054"/>
    <w:rsid w:val="00572BBC"/>
    <w:rsid w:val="00577190"/>
    <w:rsid w:val="00592AC0"/>
    <w:rsid w:val="00595F9A"/>
    <w:rsid w:val="005A634D"/>
    <w:rsid w:val="005B5A4E"/>
    <w:rsid w:val="005B6E46"/>
    <w:rsid w:val="005C32C6"/>
    <w:rsid w:val="005C47CB"/>
    <w:rsid w:val="005F019B"/>
    <w:rsid w:val="005F57E4"/>
    <w:rsid w:val="005F7746"/>
    <w:rsid w:val="005F7889"/>
    <w:rsid w:val="0060464F"/>
    <w:rsid w:val="00616E42"/>
    <w:rsid w:val="00626FE5"/>
    <w:rsid w:val="006273AD"/>
    <w:rsid w:val="00631253"/>
    <w:rsid w:val="00634C6F"/>
    <w:rsid w:val="00635CB2"/>
    <w:rsid w:val="0064555C"/>
    <w:rsid w:val="00647560"/>
    <w:rsid w:val="0065328B"/>
    <w:rsid w:val="00672D2C"/>
    <w:rsid w:val="00680E8D"/>
    <w:rsid w:val="006961A8"/>
    <w:rsid w:val="006A0108"/>
    <w:rsid w:val="006A5908"/>
    <w:rsid w:val="006A72DB"/>
    <w:rsid w:val="006C2880"/>
    <w:rsid w:val="006C6865"/>
    <w:rsid w:val="006D2D94"/>
    <w:rsid w:val="006E3F10"/>
    <w:rsid w:val="006F420E"/>
    <w:rsid w:val="00714E57"/>
    <w:rsid w:val="0072155F"/>
    <w:rsid w:val="00731E0C"/>
    <w:rsid w:val="00752AD5"/>
    <w:rsid w:val="00753722"/>
    <w:rsid w:val="00760CC4"/>
    <w:rsid w:val="007748D1"/>
    <w:rsid w:val="007A0D02"/>
    <w:rsid w:val="007B77D9"/>
    <w:rsid w:val="007D3A82"/>
    <w:rsid w:val="007E356D"/>
    <w:rsid w:val="007F5734"/>
    <w:rsid w:val="008039E3"/>
    <w:rsid w:val="00805591"/>
    <w:rsid w:val="0082297C"/>
    <w:rsid w:val="00823201"/>
    <w:rsid w:val="00826485"/>
    <w:rsid w:val="00831C60"/>
    <w:rsid w:val="0083755C"/>
    <w:rsid w:val="00851EAC"/>
    <w:rsid w:val="008520DF"/>
    <w:rsid w:val="0085543D"/>
    <w:rsid w:val="00855FE7"/>
    <w:rsid w:val="008572D8"/>
    <w:rsid w:val="00874DC5"/>
    <w:rsid w:val="00877279"/>
    <w:rsid w:val="00877D9F"/>
    <w:rsid w:val="008823C3"/>
    <w:rsid w:val="00882535"/>
    <w:rsid w:val="00883C96"/>
    <w:rsid w:val="00890B0C"/>
    <w:rsid w:val="00890FE2"/>
    <w:rsid w:val="00896124"/>
    <w:rsid w:val="008A1930"/>
    <w:rsid w:val="008A2947"/>
    <w:rsid w:val="008C3480"/>
    <w:rsid w:val="008C3DBD"/>
    <w:rsid w:val="008C5A3D"/>
    <w:rsid w:val="008D0116"/>
    <w:rsid w:val="008D0A91"/>
    <w:rsid w:val="008D3FB1"/>
    <w:rsid w:val="008E3132"/>
    <w:rsid w:val="008E6466"/>
    <w:rsid w:val="008E6B88"/>
    <w:rsid w:val="008F5F27"/>
    <w:rsid w:val="00906E4D"/>
    <w:rsid w:val="00907D01"/>
    <w:rsid w:val="00910B92"/>
    <w:rsid w:val="009151B0"/>
    <w:rsid w:val="00916C80"/>
    <w:rsid w:val="00925D91"/>
    <w:rsid w:val="0094061E"/>
    <w:rsid w:val="009852D6"/>
    <w:rsid w:val="0099396D"/>
    <w:rsid w:val="00993EA0"/>
    <w:rsid w:val="009B35EC"/>
    <w:rsid w:val="009E0C6A"/>
    <w:rsid w:val="009E4B2E"/>
    <w:rsid w:val="009E5582"/>
    <w:rsid w:val="009F1CCB"/>
    <w:rsid w:val="00A009BB"/>
    <w:rsid w:val="00A10400"/>
    <w:rsid w:val="00A156AC"/>
    <w:rsid w:val="00A22B6B"/>
    <w:rsid w:val="00A22DE6"/>
    <w:rsid w:val="00A46451"/>
    <w:rsid w:val="00A55875"/>
    <w:rsid w:val="00A60887"/>
    <w:rsid w:val="00A70F8D"/>
    <w:rsid w:val="00A7534C"/>
    <w:rsid w:val="00A77E54"/>
    <w:rsid w:val="00A8356A"/>
    <w:rsid w:val="00A90FA5"/>
    <w:rsid w:val="00A95E58"/>
    <w:rsid w:val="00A97E24"/>
    <w:rsid w:val="00AB0AB1"/>
    <w:rsid w:val="00AC5D7E"/>
    <w:rsid w:val="00AF20EC"/>
    <w:rsid w:val="00AF5D74"/>
    <w:rsid w:val="00B05547"/>
    <w:rsid w:val="00B05ED5"/>
    <w:rsid w:val="00B06E11"/>
    <w:rsid w:val="00B13D97"/>
    <w:rsid w:val="00B157D4"/>
    <w:rsid w:val="00B234F0"/>
    <w:rsid w:val="00B26C40"/>
    <w:rsid w:val="00B343E0"/>
    <w:rsid w:val="00B3451B"/>
    <w:rsid w:val="00B348EA"/>
    <w:rsid w:val="00B41252"/>
    <w:rsid w:val="00B72CDC"/>
    <w:rsid w:val="00B74E13"/>
    <w:rsid w:val="00B940BF"/>
    <w:rsid w:val="00BB2AE8"/>
    <w:rsid w:val="00BD0E8C"/>
    <w:rsid w:val="00BF507F"/>
    <w:rsid w:val="00C17155"/>
    <w:rsid w:val="00C1782F"/>
    <w:rsid w:val="00C32E8C"/>
    <w:rsid w:val="00C4007E"/>
    <w:rsid w:val="00C51556"/>
    <w:rsid w:val="00C56ECD"/>
    <w:rsid w:val="00C616C5"/>
    <w:rsid w:val="00C626EF"/>
    <w:rsid w:val="00C659A9"/>
    <w:rsid w:val="00C709F9"/>
    <w:rsid w:val="00C711DB"/>
    <w:rsid w:val="00C805CF"/>
    <w:rsid w:val="00C87774"/>
    <w:rsid w:val="00C968D2"/>
    <w:rsid w:val="00CA425D"/>
    <w:rsid w:val="00CA7FB3"/>
    <w:rsid w:val="00CB1FED"/>
    <w:rsid w:val="00CB3F83"/>
    <w:rsid w:val="00CB4DFF"/>
    <w:rsid w:val="00CD0474"/>
    <w:rsid w:val="00CD24E7"/>
    <w:rsid w:val="00CD34D3"/>
    <w:rsid w:val="00CD50B4"/>
    <w:rsid w:val="00CE0507"/>
    <w:rsid w:val="00CE6E6B"/>
    <w:rsid w:val="00CF0A82"/>
    <w:rsid w:val="00CF35FE"/>
    <w:rsid w:val="00D00CF2"/>
    <w:rsid w:val="00D02CAA"/>
    <w:rsid w:val="00D03419"/>
    <w:rsid w:val="00D03828"/>
    <w:rsid w:val="00D04C3F"/>
    <w:rsid w:val="00D302F1"/>
    <w:rsid w:val="00D32A3F"/>
    <w:rsid w:val="00D35DA1"/>
    <w:rsid w:val="00D43D08"/>
    <w:rsid w:val="00D56741"/>
    <w:rsid w:val="00D57BF0"/>
    <w:rsid w:val="00D65DA5"/>
    <w:rsid w:val="00D66C7A"/>
    <w:rsid w:val="00D711E8"/>
    <w:rsid w:val="00D7747C"/>
    <w:rsid w:val="00D826AE"/>
    <w:rsid w:val="00D91D40"/>
    <w:rsid w:val="00DB504D"/>
    <w:rsid w:val="00DC0534"/>
    <w:rsid w:val="00DD0C68"/>
    <w:rsid w:val="00DD4504"/>
    <w:rsid w:val="00DF1566"/>
    <w:rsid w:val="00DF698E"/>
    <w:rsid w:val="00E024EE"/>
    <w:rsid w:val="00E04360"/>
    <w:rsid w:val="00E21FE6"/>
    <w:rsid w:val="00E360FA"/>
    <w:rsid w:val="00E64841"/>
    <w:rsid w:val="00E71825"/>
    <w:rsid w:val="00E76FAA"/>
    <w:rsid w:val="00E81D48"/>
    <w:rsid w:val="00E81EF6"/>
    <w:rsid w:val="00EA56C9"/>
    <w:rsid w:val="00EA6703"/>
    <w:rsid w:val="00EC187B"/>
    <w:rsid w:val="00EC1F6C"/>
    <w:rsid w:val="00EC3409"/>
    <w:rsid w:val="00F0258B"/>
    <w:rsid w:val="00F052D3"/>
    <w:rsid w:val="00F16174"/>
    <w:rsid w:val="00F2189C"/>
    <w:rsid w:val="00F2515A"/>
    <w:rsid w:val="00F32FA7"/>
    <w:rsid w:val="00F62E84"/>
    <w:rsid w:val="00F707E8"/>
    <w:rsid w:val="00F74E03"/>
    <w:rsid w:val="00F81A30"/>
    <w:rsid w:val="00F83017"/>
    <w:rsid w:val="00F8674E"/>
    <w:rsid w:val="00F906E9"/>
    <w:rsid w:val="00FA0311"/>
    <w:rsid w:val="00FB3AA2"/>
    <w:rsid w:val="00FC20C8"/>
    <w:rsid w:val="00FD2720"/>
    <w:rsid w:val="00FD2C23"/>
    <w:rsid w:val="00FD4F0B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E58F24A"/>
  <w15:docId w15:val="{0E2A9F50-C73E-4926-A098-B6BE1324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B50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A009BB"/>
    <w:pPr>
      <w:keepNext/>
      <w:snapToGrid w:val="0"/>
      <w:spacing w:before="120"/>
      <w:outlineLvl w:val="2"/>
    </w:pPr>
    <w:rPr>
      <w:rFonts w:ascii="Arial" w:eastAsia="標楷體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"/>
    <w:rsid w:val="00B05547"/>
    <w:pPr>
      <w:spacing w:after="120" w:line="480" w:lineRule="auto"/>
      <w:ind w:leftChars="200" w:left="480"/>
    </w:pPr>
  </w:style>
  <w:style w:type="character" w:styleId="a4">
    <w:name w:val="Strong"/>
    <w:qFormat/>
    <w:rsid w:val="00874DC5"/>
    <w:rPr>
      <w:b/>
      <w:bCs/>
    </w:rPr>
  </w:style>
  <w:style w:type="paragraph" w:styleId="a5">
    <w:name w:val="caption"/>
    <w:aliases w:val="標號 字元"/>
    <w:basedOn w:val="a"/>
    <w:next w:val="a"/>
    <w:qFormat/>
    <w:rsid w:val="006C6865"/>
    <w:pPr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6C686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30">
    <w:name w:val="標題 3 字元"/>
    <w:link w:val="3"/>
    <w:rsid w:val="00A009BB"/>
    <w:rPr>
      <w:rFonts w:ascii="Arial" w:eastAsia="標楷體" w:hAnsi="Arial"/>
      <w:b/>
      <w:kern w:val="2"/>
      <w:sz w:val="28"/>
      <w:lang w:val="en-US" w:eastAsia="zh-TW" w:bidi="ar-SA"/>
    </w:rPr>
  </w:style>
  <w:style w:type="paragraph" w:styleId="a0">
    <w:name w:val="Normal Indent"/>
    <w:basedOn w:val="a"/>
    <w:rsid w:val="00A009BB"/>
    <w:pPr>
      <w:ind w:leftChars="200" w:left="480"/>
    </w:pPr>
  </w:style>
  <w:style w:type="paragraph" w:styleId="a6">
    <w:name w:val="footer"/>
    <w:basedOn w:val="a"/>
    <w:link w:val="a7"/>
    <w:uiPriority w:val="99"/>
    <w:rsid w:val="00A00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A009BB"/>
  </w:style>
  <w:style w:type="paragraph" w:styleId="a9">
    <w:name w:val="header"/>
    <w:basedOn w:val="a"/>
    <w:link w:val="aa"/>
    <w:uiPriority w:val="99"/>
    <w:rsid w:val="00544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.."/>
    <w:basedOn w:val="a"/>
    <w:next w:val="a"/>
    <w:rsid w:val="00595F9A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character" w:styleId="ac">
    <w:name w:val="line number"/>
    <w:basedOn w:val="a1"/>
    <w:rsid w:val="0008017A"/>
  </w:style>
  <w:style w:type="character" w:styleId="ad">
    <w:name w:val="Hyperlink"/>
    <w:uiPriority w:val="99"/>
    <w:unhideWhenUsed/>
    <w:rsid w:val="009E0C6A"/>
    <w:rPr>
      <w:color w:val="0000FF"/>
      <w:u w:val="single"/>
    </w:rPr>
  </w:style>
  <w:style w:type="character" w:styleId="ae">
    <w:name w:val="annotation reference"/>
    <w:uiPriority w:val="99"/>
    <w:rsid w:val="00C968D2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C968D2"/>
  </w:style>
  <w:style w:type="character" w:customStyle="1" w:styleId="af0">
    <w:name w:val="註解文字 字元"/>
    <w:link w:val="af"/>
    <w:uiPriority w:val="99"/>
    <w:rsid w:val="00C968D2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C968D2"/>
    <w:rPr>
      <w:b/>
      <w:bCs/>
    </w:rPr>
  </w:style>
  <w:style w:type="character" w:customStyle="1" w:styleId="af2">
    <w:name w:val="註解主旨 字元"/>
    <w:link w:val="af1"/>
    <w:uiPriority w:val="99"/>
    <w:rsid w:val="00C968D2"/>
    <w:rPr>
      <w:b/>
      <w:bCs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rsid w:val="00C968D2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rsid w:val="00C968D2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footnote text"/>
    <w:basedOn w:val="a"/>
    <w:link w:val="af6"/>
    <w:rsid w:val="00C968D2"/>
    <w:pPr>
      <w:snapToGrid w:val="0"/>
    </w:pPr>
    <w:rPr>
      <w:sz w:val="20"/>
      <w:szCs w:val="20"/>
    </w:rPr>
  </w:style>
  <w:style w:type="character" w:customStyle="1" w:styleId="af6">
    <w:name w:val="註腳文字 字元"/>
    <w:link w:val="af5"/>
    <w:rsid w:val="00C968D2"/>
    <w:rPr>
      <w:kern w:val="2"/>
    </w:rPr>
  </w:style>
  <w:style w:type="character" w:styleId="af7">
    <w:name w:val="footnote reference"/>
    <w:rsid w:val="00C968D2"/>
    <w:rPr>
      <w:vertAlign w:val="superscript"/>
    </w:rPr>
  </w:style>
  <w:style w:type="character" w:customStyle="1" w:styleId="st1">
    <w:name w:val="st1"/>
    <w:rsid w:val="00A22DE6"/>
  </w:style>
  <w:style w:type="character" w:styleId="af8">
    <w:name w:val="Emphasis"/>
    <w:uiPriority w:val="20"/>
    <w:qFormat/>
    <w:rsid w:val="00DD4504"/>
    <w:rPr>
      <w:b w:val="0"/>
      <w:bCs w:val="0"/>
      <w:i w:val="0"/>
      <w:iCs w:val="0"/>
      <w:color w:val="DD4B39"/>
    </w:rPr>
  </w:style>
  <w:style w:type="character" w:customStyle="1" w:styleId="a7">
    <w:name w:val="頁尾 字元"/>
    <w:link w:val="a6"/>
    <w:uiPriority w:val="99"/>
    <w:rsid w:val="00534B31"/>
    <w:rPr>
      <w:kern w:val="2"/>
    </w:rPr>
  </w:style>
  <w:style w:type="paragraph" w:styleId="af9">
    <w:name w:val="List Paragraph"/>
    <w:basedOn w:val="a"/>
    <w:uiPriority w:val="34"/>
    <w:qFormat/>
    <w:rsid w:val="003C506E"/>
    <w:pPr>
      <w:ind w:leftChars="200" w:left="480"/>
    </w:pPr>
  </w:style>
  <w:style w:type="character" w:customStyle="1" w:styleId="apple-converted-space">
    <w:name w:val="apple-converted-space"/>
    <w:basedOn w:val="a1"/>
    <w:rsid w:val="000C2EB6"/>
  </w:style>
  <w:style w:type="paragraph" w:styleId="afa">
    <w:name w:val="Closing"/>
    <w:basedOn w:val="a"/>
    <w:link w:val="afb"/>
    <w:rsid w:val="00A60887"/>
    <w:pPr>
      <w:ind w:leftChars="1800" w:left="100"/>
    </w:pPr>
    <w:rPr>
      <w:rFonts w:hAnsi="新細明體"/>
      <w:b/>
      <w:sz w:val="28"/>
      <w:szCs w:val="28"/>
    </w:rPr>
  </w:style>
  <w:style w:type="character" w:customStyle="1" w:styleId="afb">
    <w:name w:val="結語 字元"/>
    <w:basedOn w:val="a1"/>
    <w:link w:val="afa"/>
    <w:rsid w:val="00A60887"/>
    <w:rPr>
      <w:rFonts w:hAnsi="新細明體"/>
      <w:b/>
      <w:kern w:val="2"/>
      <w:sz w:val="28"/>
      <w:szCs w:val="28"/>
    </w:rPr>
  </w:style>
  <w:style w:type="character" w:customStyle="1" w:styleId="element-citation">
    <w:name w:val="element-citation"/>
    <w:basedOn w:val="a1"/>
    <w:rsid w:val="00CD34D3"/>
  </w:style>
  <w:style w:type="character" w:customStyle="1" w:styleId="ref-journal">
    <w:name w:val="ref-journal"/>
    <w:basedOn w:val="a1"/>
    <w:rsid w:val="00CD34D3"/>
  </w:style>
  <w:style w:type="character" w:customStyle="1" w:styleId="ref-vol">
    <w:name w:val="ref-vol"/>
    <w:basedOn w:val="a1"/>
    <w:rsid w:val="00CD34D3"/>
  </w:style>
  <w:style w:type="table" w:styleId="afc">
    <w:name w:val="Table Grid"/>
    <w:basedOn w:val="a2"/>
    <w:rsid w:val="00A4645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next w:val="a3"/>
    <w:uiPriority w:val="99"/>
    <w:semiHidden/>
    <w:unhideWhenUsed/>
    <w:rsid w:val="003D7304"/>
  </w:style>
  <w:style w:type="paragraph" w:styleId="Web">
    <w:name w:val="Normal (Web)"/>
    <w:basedOn w:val="a"/>
    <w:uiPriority w:val="99"/>
    <w:semiHidden/>
    <w:unhideWhenUsed/>
    <w:rsid w:val="003D73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頁首 字元"/>
    <w:basedOn w:val="a1"/>
    <w:link w:val="a9"/>
    <w:uiPriority w:val="99"/>
    <w:rsid w:val="003D7304"/>
    <w:rPr>
      <w:kern w:val="2"/>
    </w:rPr>
  </w:style>
  <w:style w:type="character" w:customStyle="1" w:styleId="10">
    <w:name w:val="註解文字 字元1"/>
    <w:basedOn w:val="a1"/>
    <w:uiPriority w:val="99"/>
    <w:semiHidden/>
    <w:rsid w:val="003D7304"/>
  </w:style>
  <w:style w:type="character" w:customStyle="1" w:styleId="11">
    <w:name w:val="註解主旨 字元1"/>
    <w:basedOn w:val="10"/>
    <w:uiPriority w:val="99"/>
    <w:semiHidden/>
    <w:rsid w:val="003D7304"/>
    <w:rPr>
      <w:b/>
      <w:bCs/>
    </w:rPr>
  </w:style>
  <w:style w:type="character" w:customStyle="1" w:styleId="notranslate">
    <w:name w:val="notranslate"/>
    <w:basedOn w:val="a1"/>
    <w:rsid w:val="0050096F"/>
  </w:style>
  <w:style w:type="character" w:customStyle="1" w:styleId="20">
    <w:name w:val="標題 2 字元"/>
    <w:basedOn w:val="a1"/>
    <w:link w:val="2"/>
    <w:semiHidden/>
    <w:rsid w:val="00DB50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size-xl">
    <w:name w:val="size-xl"/>
    <w:basedOn w:val="a1"/>
    <w:rsid w:val="00DB504D"/>
  </w:style>
  <w:style w:type="character" w:customStyle="1" w:styleId="journal-title-text">
    <w:name w:val="journal-title-text"/>
    <w:basedOn w:val="a1"/>
    <w:rsid w:val="00DB504D"/>
  </w:style>
  <w:style w:type="character" w:customStyle="1" w:styleId="edition">
    <w:name w:val="edition"/>
    <w:basedOn w:val="a1"/>
    <w:rsid w:val="00DB504D"/>
  </w:style>
  <w:style w:type="character" w:customStyle="1" w:styleId="citationjournalname">
    <w:name w:val="citation_journal_name"/>
    <w:basedOn w:val="a1"/>
    <w:rsid w:val="00DB504D"/>
  </w:style>
  <w:style w:type="character" w:customStyle="1" w:styleId="article-headermeta-info-label">
    <w:name w:val="article-header__meta-info-label"/>
    <w:basedOn w:val="a1"/>
    <w:rsid w:val="00DB504D"/>
  </w:style>
  <w:style w:type="character" w:customStyle="1" w:styleId="article-headermeta-info-data">
    <w:name w:val="article-header__meta-info-data"/>
    <w:basedOn w:val="a1"/>
    <w:rsid w:val="00DB504D"/>
  </w:style>
  <w:style w:type="paragraph" w:customStyle="1" w:styleId="afd">
    <w:name w:val="中標"/>
    <w:basedOn w:val="a"/>
    <w:rsid w:val="00993EA0"/>
    <w:pPr>
      <w:spacing w:beforeLines="50" w:afterLines="50" w:line="360" w:lineRule="auto"/>
    </w:pPr>
    <w:rPr>
      <w:rFonts w:eastAsia="標楷體"/>
      <w:b/>
      <w:sz w:val="32"/>
      <w:szCs w:val="32"/>
    </w:rPr>
  </w:style>
  <w:style w:type="paragraph" w:customStyle="1" w:styleId="afe">
    <w:name w:val="小標"/>
    <w:basedOn w:val="a"/>
    <w:rsid w:val="00993EA0"/>
    <w:pPr>
      <w:spacing w:beforeLines="50" w:afterLines="50" w:line="360" w:lineRule="auto"/>
      <w:ind w:leftChars="100" w:left="100"/>
    </w:pPr>
    <w:rPr>
      <w:rFonts w:eastAsia="標楷體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1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A691-DD28-4D63-B0E2-FD8751FE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1263</Words>
  <Characters>7201</Characters>
  <Application>Microsoft Office Word</Application>
  <DocSecurity>0</DocSecurity>
  <Lines>60</Lines>
  <Paragraphs>16</Paragraphs>
  <ScaleCrop>false</ScaleCrop>
  <Company>mychat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第12季超級籃球聯賽現場觀眾在運動賞析行為意圖之研究</dc:title>
  <dc:creator>user</dc:creator>
  <cp:lastModifiedBy>Windows 使用者</cp:lastModifiedBy>
  <cp:revision>25</cp:revision>
  <cp:lastPrinted>2018-05-18T08:56:00Z</cp:lastPrinted>
  <dcterms:created xsi:type="dcterms:W3CDTF">2020-09-09T12:25:00Z</dcterms:created>
  <dcterms:modified xsi:type="dcterms:W3CDTF">2020-09-12T07:54:00Z</dcterms:modified>
</cp:coreProperties>
</file>