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C4" w:rsidRPr="00223EC7" w:rsidRDefault="00260EDD" w:rsidP="00223EC7">
      <w:pPr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  <w:szCs w:val="36"/>
        </w:rPr>
        <w:t>修習非正規教育課程補助</w:t>
      </w:r>
      <w:r w:rsidR="00B63EC4" w:rsidRPr="00223EC7">
        <w:rPr>
          <w:rFonts w:eastAsia="標楷體" w:hint="eastAsia"/>
          <w:b/>
          <w:bCs/>
          <w:sz w:val="36"/>
          <w:szCs w:val="36"/>
        </w:rPr>
        <w:t>辦法修正條文</w:t>
      </w:r>
    </w:p>
    <w:p w:rsidR="00612B43" w:rsidRPr="00E87456" w:rsidRDefault="000A3209" w:rsidP="001C18EB">
      <w:pPr>
        <w:snapToGrid w:val="0"/>
        <w:spacing w:line="460" w:lineRule="exact"/>
        <w:ind w:left="848" w:hangingChars="303" w:hanging="848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223EC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</w:t>
      </w:r>
      <w:r w:rsidR="001C18E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  <w:r w:rsidR="007C74CD"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本辦法依終身學習法(以下簡稱本法)第二十條第三項規定訂定之。</w:t>
      </w:r>
    </w:p>
    <w:p w:rsidR="007C74CD" w:rsidRPr="007C74CD" w:rsidRDefault="000A3209" w:rsidP="007C74CD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7C74CD"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本辦法補助之對</w:t>
      </w:r>
      <w:r w:rsid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象</w:t>
      </w:r>
      <w:r w:rsidR="007C74CD"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如下：</w:t>
      </w:r>
    </w:p>
    <w:p w:rsidR="007C74CD" w:rsidRPr="007C74CD" w:rsidRDefault="007C74CD" w:rsidP="007C74CD">
      <w:pPr>
        <w:snapToGrid w:val="0"/>
        <w:spacing w:line="460" w:lineRule="exact"/>
        <w:ind w:leftChars="590" w:left="1416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一、原住民。</w:t>
      </w:r>
    </w:p>
    <w:p w:rsidR="007C74CD" w:rsidRPr="007C74CD" w:rsidRDefault="007C74CD" w:rsidP="007C74CD">
      <w:pPr>
        <w:snapToGrid w:val="0"/>
        <w:spacing w:line="460" w:lineRule="exact"/>
        <w:ind w:firstLineChars="506" w:firstLine="141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二、身心障礙者。</w:t>
      </w:r>
    </w:p>
    <w:p w:rsidR="007C74CD" w:rsidRPr="007C74CD" w:rsidRDefault="007C74CD" w:rsidP="007C74CD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三、低收入戶。</w:t>
      </w:r>
    </w:p>
    <w:p w:rsidR="007C74CD" w:rsidRPr="007C74CD" w:rsidRDefault="007C74CD" w:rsidP="00F07C8F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四、居住臺灣地區設有戶籍國民之外籍、大陸地區、香港或澳門配偶。</w:t>
      </w:r>
    </w:p>
    <w:p w:rsidR="00035147" w:rsidRPr="00E87456" w:rsidRDefault="00F07C8F" w:rsidP="00F07C8F">
      <w:pPr>
        <w:snapToGrid w:val="0"/>
        <w:spacing w:line="460" w:lineRule="exact"/>
        <w:ind w:leftChars="354" w:left="85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7C74CD" w:rsidRPr="007C74CD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本辦法所稱非正規教育課程，指依本法第十三條第二項所定辦法規定之認可課程。</w:t>
      </w:r>
      <w:r w:rsidR="00035147" w:rsidRPr="00E8745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</w:t>
      </w:r>
    </w:p>
    <w:p w:rsidR="00CA78DB" w:rsidRDefault="000A3209" w:rsidP="00CA78DB">
      <w:pPr>
        <w:snapToGrid w:val="0"/>
        <w:spacing w:line="460" w:lineRule="exact"/>
        <w:ind w:left="1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0A3209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F07C8F"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前條補助對象修習非正規教育課程者，得依下列比率申請學</w:t>
      </w:r>
    </w:p>
    <w:p w:rsidR="00F07C8F" w:rsidRPr="00F07C8F" w:rsidRDefault="00CA78DB" w:rsidP="00CA78DB">
      <w:pPr>
        <w:snapToGrid w:val="0"/>
        <w:spacing w:line="460" w:lineRule="exact"/>
        <w:ind w:left="1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  <w:r w:rsidR="00F07C8F"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費補助；每人每年最高以新臺幣六千元為限：</w:t>
      </w:r>
    </w:p>
    <w:p w:rsidR="00F07C8F" w:rsidRPr="00F07C8F" w:rsidRDefault="00F07C8F" w:rsidP="00CA78DB">
      <w:pPr>
        <w:snapToGrid w:val="0"/>
        <w:spacing w:line="460" w:lineRule="exact"/>
        <w:ind w:firstLineChars="506" w:firstLine="141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一、原住民：百分之百。</w:t>
      </w:r>
    </w:p>
    <w:p w:rsidR="00F07C8F" w:rsidRPr="00F07C8F" w:rsidRDefault="00F07C8F" w:rsidP="00F07C8F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二、身心障礙者：</w:t>
      </w:r>
    </w:p>
    <w:p w:rsidR="00F07C8F" w:rsidRPr="00F07C8F" w:rsidRDefault="00F07C8F" w:rsidP="00F07C8F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(一)極重度、重度身心障礙者：百分之百。</w:t>
      </w:r>
    </w:p>
    <w:p w:rsidR="00F07C8F" w:rsidRPr="00F07C8F" w:rsidRDefault="00F07C8F" w:rsidP="00F07C8F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CA78DB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(二)中度身心障礙者：百分之七十。</w:t>
      </w:r>
    </w:p>
    <w:p w:rsidR="00F07C8F" w:rsidRPr="00F07C8F" w:rsidRDefault="00F07C8F" w:rsidP="00F07C8F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(三)輕度身心障礙者：百分之四十。 </w:t>
      </w:r>
    </w:p>
    <w:p w:rsidR="00F07C8F" w:rsidRPr="00F07C8F" w:rsidRDefault="00F07C8F" w:rsidP="00F07C8F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三、低收入戶：百分之百。</w:t>
      </w:r>
    </w:p>
    <w:p w:rsidR="00321B35" w:rsidRDefault="00F07C8F" w:rsidP="00FE68E4">
      <w:pPr>
        <w:snapToGrid w:val="0"/>
        <w:spacing w:line="460" w:lineRule="exact"/>
        <w:ind w:left="1842" w:hangingChars="658" w:hanging="1842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F07C8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四、居住臺灣地區設有戶籍國民之外籍、大陸地區、香港或澳門配偶：百分之五十。</w:t>
      </w:r>
    </w:p>
    <w:p w:rsidR="00FE68E4" w:rsidRPr="00FE68E4" w:rsidRDefault="00043F5C" w:rsidP="001C18EB">
      <w:pPr>
        <w:snapToGrid w:val="0"/>
        <w:spacing w:line="460" w:lineRule="exact"/>
        <w:ind w:leftChars="-1" w:left="849" w:hangingChars="304" w:hanging="851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043F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</w:t>
      </w:r>
      <w:r w:rsidRPr="00043F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條</w:t>
      </w:r>
      <w:r w:rsid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="00FE68E4"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依本辦法申請補助者，應填具申請書，並檢附學分證明書、繳費收據及下列文件之一，由終身學習機構初審彙總，於每年三月十五日前向直轄市、縣(市)主管機關提出；直轄市、縣(市)主管機關複審後，於每年四月三十日前檢據，向中央主管機關請款後發給：</w:t>
      </w:r>
    </w:p>
    <w:p w:rsidR="00FE68E4" w:rsidRPr="00FE68E4" w:rsidRDefault="00FE68E4" w:rsidP="008231DC">
      <w:pPr>
        <w:snapToGrid w:val="0"/>
        <w:spacing w:line="460" w:lineRule="exact"/>
        <w:ind w:firstLine="141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一、原住民：國民身分證正反面影本。</w:t>
      </w:r>
    </w:p>
    <w:p w:rsidR="008231DC" w:rsidRDefault="00FE68E4" w:rsidP="008231DC">
      <w:pPr>
        <w:snapToGrid w:val="0"/>
        <w:spacing w:line="460" w:lineRule="exact"/>
        <w:ind w:left="1" w:firstLineChars="506" w:firstLine="141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二、身心障礙者：身心障礙證明影本。</w:t>
      </w:r>
    </w:p>
    <w:p w:rsidR="00FE68E4" w:rsidRPr="00FE68E4" w:rsidRDefault="008231DC" w:rsidP="008231DC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</w:t>
      </w:r>
      <w:r w:rsidR="00FE68E4"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三、低收入戶：低收入戶證明影本。</w:t>
      </w:r>
    </w:p>
    <w:p w:rsidR="00672DA6" w:rsidRDefault="00FE68E4" w:rsidP="008231DC">
      <w:pPr>
        <w:snapToGrid w:val="0"/>
        <w:spacing w:line="460" w:lineRule="exact"/>
        <w:ind w:left="1" w:firstLineChars="506" w:firstLine="1417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lastRenderedPageBreak/>
        <w:t>四、居住臺灣地區設有戶籍國民之外籍、大陸地區、香港或澳</w:t>
      </w:r>
      <w:r w:rsid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</w:p>
    <w:p w:rsid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</w:t>
      </w:r>
      <w:r w:rsidR="00FE68E4"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門配偶：居留證影本；其居留證無法辨識婚姻狀態者，應</w:t>
      </w:r>
    </w:p>
    <w:p w:rsidR="00FE68E4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</w:t>
      </w:r>
      <w:r w:rsidR="00FE68E4"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檢附戶籍資料證明文件。</w:t>
      </w:r>
    </w:p>
    <w:p w:rsidR="00293A07" w:rsidRDefault="00293A07" w:rsidP="00293A07">
      <w:pPr>
        <w:snapToGrid w:val="0"/>
        <w:spacing w:line="460" w:lineRule="exact"/>
        <w:ind w:left="848" w:hangingChars="303" w:hanging="84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</w:t>
      </w:r>
      <w:r w:rsidRPr="00293A07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前項申請人同時具有第二條所定二種以上之資格者，僅得擇一申請；已依其他法規規定申請減免或補助者，不得再依本辦法申請補助。</w:t>
      </w:r>
    </w:p>
    <w:p w:rsid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第五條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依本辦法申請補助者，應自取得學分證明書之日起一年內為</w:t>
      </w:r>
    </w:p>
    <w:p w:rsid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之，逾期不予受理。</w:t>
      </w:r>
    </w:p>
    <w:p w:rsidR="00655C42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第六條</w:t>
      </w:r>
      <w:r w:rsidR="00655C4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有下列情形之一者，不予補助；已補助者，應追繳之；涉及</w:t>
      </w:r>
    </w:p>
    <w:p w:rsidR="00655C42" w:rsidRDefault="00655C42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</w:t>
      </w:r>
      <w:r w:rsidR="00672DA6"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刑責者，移送司法機關辦理：</w:t>
      </w:r>
    </w:p>
    <w:p w:rsidR="00672DA6" w:rsidRDefault="00655C42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</w:t>
      </w:r>
      <w:r w:rsidR="00672DA6"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一、申請資格與本辦法規定不符。</w:t>
      </w:r>
    </w:p>
    <w:p w:rsidR="00672DA6" w:rsidRPr="00672DA6" w:rsidRDefault="00655C42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</w:t>
      </w:r>
      <w:r w:rsidR="00672DA6"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二、有第四條第二項重複申請情事。</w:t>
      </w:r>
    </w:p>
    <w:p w:rsidR="00672DA6" w:rsidRP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655C4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三、所繳證件虛偽不實。</w:t>
      </w:r>
    </w:p>
    <w:p w:rsidR="00672DA6" w:rsidRP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655C4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四、冒領頂替。</w:t>
      </w:r>
    </w:p>
    <w:p w:rsidR="00672DA6" w:rsidRDefault="00672DA6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655C4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 w:rsidRPr="00672DA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五、以其他不正當方法具領。</w:t>
      </w:r>
    </w:p>
    <w:p w:rsidR="00655C42" w:rsidRPr="00655C42" w:rsidRDefault="00655C42" w:rsidP="00672DA6">
      <w:pPr>
        <w:snapToGrid w:val="0"/>
        <w:spacing w:line="460" w:lineRule="exac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第七條    </w:t>
      </w:r>
      <w:r w:rsidRPr="00655C42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本辦法自發布日施行。</w:t>
      </w:r>
    </w:p>
    <w:p w:rsidR="00043F5C" w:rsidRPr="000A3209" w:rsidRDefault="00FE68E4" w:rsidP="008231DC">
      <w:pPr>
        <w:snapToGrid w:val="0"/>
        <w:spacing w:line="460" w:lineRule="exact"/>
        <w:ind w:left="1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FE68E4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</w:t>
      </w:r>
    </w:p>
    <w:p w:rsidR="000A3209" w:rsidRPr="00E87456" w:rsidRDefault="000A3209" w:rsidP="001811BB">
      <w:pPr>
        <w:snapToGrid w:val="0"/>
        <w:spacing w:line="460" w:lineRule="exact"/>
        <w:jc w:val="both"/>
      </w:pPr>
    </w:p>
    <w:sectPr w:rsidR="000A3209" w:rsidRPr="00E87456" w:rsidSect="00223EC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89" w:rsidRDefault="000A1E89" w:rsidP="00B97FFB">
      <w:r>
        <w:separator/>
      </w:r>
    </w:p>
  </w:endnote>
  <w:endnote w:type="continuationSeparator" w:id="0">
    <w:p w:rsidR="000A1E89" w:rsidRDefault="000A1E89" w:rsidP="00B9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89" w:rsidRDefault="000A1E89" w:rsidP="00B97FFB">
      <w:r>
        <w:separator/>
      </w:r>
    </w:p>
  </w:footnote>
  <w:footnote w:type="continuationSeparator" w:id="0">
    <w:p w:rsidR="000A1E89" w:rsidRDefault="000A1E89" w:rsidP="00B9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4"/>
    <w:rsid w:val="00035147"/>
    <w:rsid w:val="00043F5C"/>
    <w:rsid w:val="000A1E89"/>
    <w:rsid w:val="000A3209"/>
    <w:rsid w:val="00111973"/>
    <w:rsid w:val="00166A9B"/>
    <w:rsid w:val="001811BB"/>
    <w:rsid w:val="001A38C3"/>
    <w:rsid w:val="001C18EB"/>
    <w:rsid w:val="00223EC7"/>
    <w:rsid w:val="00260EDD"/>
    <w:rsid w:val="00271064"/>
    <w:rsid w:val="00293A07"/>
    <w:rsid w:val="002B4D2C"/>
    <w:rsid w:val="00321B35"/>
    <w:rsid w:val="00395EC7"/>
    <w:rsid w:val="003B3483"/>
    <w:rsid w:val="004C5749"/>
    <w:rsid w:val="00503F1E"/>
    <w:rsid w:val="00551B30"/>
    <w:rsid w:val="00603AA9"/>
    <w:rsid w:val="00612B43"/>
    <w:rsid w:val="00655C42"/>
    <w:rsid w:val="00672DA6"/>
    <w:rsid w:val="006821A1"/>
    <w:rsid w:val="007C74CD"/>
    <w:rsid w:val="008231DC"/>
    <w:rsid w:val="00843392"/>
    <w:rsid w:val="0085000D"/>
    <w:rsid w:val="008638AE"/>
    <w:rsid w:val="00892282"/>
    <w:rsid w:val="0094270E"/>
    <w:rsid w:val="009907E1"/>
    <w:rsid w:val="009F1A5B"/>
    <w:rsid w:val="00AE249B"/>
    <w:rsid w:val="00B01578"/>
    <w:rsid w:val="00B14E3D"/>
    <w:rsid w:val="00B63EC4"/>
    <w:rsid w:val="00B65FEA"/>
    <w:rsid w:val="00B97FFB"/>
    <w:rsid w:val="00BA7794"/>
    <w:rsid w:val="00CA78DB"/>
    <w:rsid w:val="00CF5925"/>
    <w:rsid w:val="00D27293"/>
    <w:rsid w:val="00DE5BA8"/>
    <w:rsid w:val="00E13E67"/>
    <w:rsid w:val="00E2533A"/>
    <w:rsid w:val="00E87456"/>
    <w:rsid w:val="00EA7988"/>
    <w:rsid w:val="00F07C8F"/>
    <w:rsid w:val="00F56A19"/>
    <w:rsid w:val="00F81FC5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96A17D-A661-4B50-A976-5C16FD26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63E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F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F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7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A7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2014-11-04T00:05:00Z</cp:lastPrinted>
  <dcterms:created xsi:type="dcterms:W3CDTF">2016-12-27T09:06:00Z</dcterms:created>
  <dcterms:modified xsi:type="dcterms:W3CDTF">2016-12-27T09:06:00Z</dcterms:modified>
</cp:coreProperties>
</file>